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0FB2" w14:textId="581C7600" w:rsidR="005A79FB" w:rsidRDefault="005A79FB" w:rsidP="005A79FB">
      <w:pPr>
        <w:spacing w:after="0"/>
        <w:jc w:val="right"/>
        <w:rPr>
          <w:b/>
          <w:sz w:val="28"/>
        </w:rPr>
      </w:pPr>
      <w:r>
        <w:rPr>
          <w:b/>
          <w:sz w:val="28"/>
        </w:rPr>
        <w:t>Your Name: _______________________________________</w:t>
      </w:r>
    </w:p>
    <w:p w14:paraId="56E7BDD5" w14:textId="77777777" w:rsidR="005A79FB" w:rsidRDefault="005A79FB" w:rsidP="005A79FB">
      <w:pPr>
        <w:spacing w:after="0"/>
        <w:jc w:val="right"/>
        <w:rPr>
          <w:b/>
          <w:sz w:val="28"/>
        </w:rPr>
      </w:pPr>
    </w:p>
    <w:p w14:paraId="57955E0F" w14:textId="78325B1B" w:rsidR="00711EEA" w:rsidRPr="00D15DA0" w:rsidRDefault="00711EEA" w:rsidP="00E15F63">
      <w:pPr>
        <w:spacing w:after="0"/>
        <w:rPr>
          <w:b/>
        </w:rPr>
      </w:pPr>
      <w:r w:rsidRPr="00D15DA0">
        <w:rPr>
          <w:b/>
          <w:sz w:val="28"/>
        </w:rPr>
        <w:t>The Columbian Exchange</w:t>
      </w:r>
    </w:p>
    <w:p w14:paraId="184656AB" w14:textId="228AA8B7" w:rsidR="00711EEA" w:rsidRPr="00D15DA0" w:rsidRDefault="003D0FFA" w:rsidP="00E15F63">
      <w:pPr>
        <w:spacing w:after="0"/>
        <w:rPr>
          <w:b/>
        </w:rPr>
      </w:pPr>
      <w:r w:rsidRPr="00D15DA0">
        <w:rPr>
          <w:b/>
        </w:rPr>
        <w:t xml:space="preserve">Directions: </w:t>
      </w:r>
      <w:r w:rsidR="00D15DA0">
        <w:rPr>
          <w:b/>
        </w:rPr>
        <w:t xml:space="preserve"> Read the article in </w:t>
      </w:r>
      <w:r w:rsidR="00C03283">
        <w:rPr>
          <w:b/>
        </w:rPr>
        <w:t>its</w:t>
      </w:r>
      <w:r w:rsidR="00D15DA0">
        <w:rPr>
          <w:b/>
        </w:rPr>
        <w:t xml:space="preserve"> entirety </w:t>
      </w:r>
      <w:r w:rsidR="005A79FB">
        <w:rPr>
          <w:b/>
        </w:rPr>
        <w:t>FIRST</w:t>
      </w:r>
      <w:r w:rsidR="00D15DA0">
        <w:rPr>
          <w:b/>
        </w:rPr>
        <w:t xml:space="preserve">.  Then, </w:t>
      </w:r>
      <w:r w:rsidR="00C03283">
        <w:rPr>
          <w:b/>
        </w:rPr>
        <w:t xml:space="preserve">circle in colored pen </w:t>
      </w:r>
      <w:r w:rsidR="00D15DA0">
        <w:rPr>
          <w:b/>
        </w:rPr>
        <w:t xml:space="preserve">what you THINK is the </w:t>
      </w:r>
      <w:r w:rsidR="00D15DA0" w:rsidRPr="00C03283">
        <w:rPr>
          <w:b/>
          <w:u w:val="single"/>
        </w:rPr>
        <w:t>author’s thesis statemen</w:t>
      </w:r>
      <w:r w:rsidR="00D15DA0">
        <w:rPr>
          <w:b/>
        </w:rPr>
        <w:t>t</w:t>
      </w:r>
      <w:r w:rsidR="002D7C47">
        <w:rPr>
          <w:b/>
        </w:rPr>
        <w:t>(s)</w:t>
      </w:r>
      <w:r w:rsidR="00D15DA0">
        <w:rPr>
          <w:b/>
        </w:rPr>
        <w:t xml:space="preserve">.  Next, </w:t>
      </w:r>
      <w:r w:rsidR="00C03283">
        <w:rPr>
          <w:b/>
        </w:rPr>
        <w:t>use a highlighter to highlight</w:t>
      </w:r>
      <w:r w:rsidR="00D15DA0">
        <w:rPr>
          <w:b/>
        </w:rPr>
        <w:t xml:space="preserve"> any words or phrases that could qualify as good “</w:t>
      </w:r>
      <w:r w:rsidR="00274994">
        <w:rPr>
          <w:b/>
        </w:rPr>
        <w:t>evidence</w:t>
      </w:r>
      <w:r w:rsidR="00D15DA0">
        <w:rPr>
          <w:b/>
        </w:rPr>
        <w:t xml:space="preserve">” </w:t>
      </w:r>
      <w:r w:rsidR="00274994">
        <w:rPr>
          <w:b/>
        </w:rPr>
        <w:t>that support</w:t>
      </w:r>
      <w:r w:rsidR="00C03283">
        <w:rPr>
          <w:b/>
        </w:rPr>
        <w:t>s</w:t>
      </w:r>
      <w:r w:rsidR="00274994">
        <w:rPr>
          <w:b/>
        </w:rPr>
        <w:t xml:space="preserve"> </w:t>
      </w:r>
      <w:r w:rsidR="005A79FB">
        <w:rPr>
          <w:b/>
        </w:rPr>
        <w:t>the author’s</w:t>
      </w:r>
      <w:r w:rsidR="00274994">
        <w:rPr>
          <w:b/>
        </w:rPr>
        <w:t xml:space="preserve"> thesis</w:t>
      </w:r>
      <w:r w:rsidR="00D15DA0">
        <w:rPr>
          <w:b/>
        </w:rPr>
        <w:t xml:space="preserve">.  </w:t>
      </w:r>
      <w:r w:rsidR="00C03283">
        <w:rPr>
          <w:b/>
        </w:rPr>
        <w:t xml:space="preserve"> Bring this back tomorrow prepared to discuss your answers. </w:t>
      </w:r>
      <w:bookmarkStart w:id="0" w:name="_GoBack"/>
      <w:bookmarkEnd w:id="0"/>
    </w:p>
    <w:p w14:paraId="5D77A334" w14:textId="77777777" w:rsidR="00711EEA" w:rsidRPr="00D15DA0" w:rsidRDefault="00711EEA" w:rsidP="00E15F63">
      <w:pPr>
        <w:spacing w:after="0"/>
      </w:pPr>
    </w:p>
    <w:p w14:paraId="51BCEDDD" w14:textId="77777777" w:rsidR="00711EEA" w:rsidRPr="00D15DA0" w:rsidRDefault="00711EEA" w:rsidP="00E15F63">
      <w:pPr>
        <w:spacing w:after="0"/>
        <w:rPr>
          <w:rFonts w:ascii="Garamond" w:hAnsi="Garamond"/>
        </w:rPr>
      </w:pPr>
      <w:r w:rsidRPr="00D15DA0">
        <w:rPr>
          <w:rFonts w:ascii="Garamond" w:hAnsi="Garamond"/>
        </w:rPr>
        <w:t xml:space="preserve">Millions of years ago, continental drift carried the Old World and New Worlds apart, splitting North and South America from Eurasia and </w:t>
      </w:r>
      <w:smartTag w:uri="urn:schemas-microsoft-com:office:smarttags" w:element="place">
        <w:r w:rsidRPr="00D15DA0">
          <w:rPr>
            <w:rFonts w:ascii="Garamond" w:hAnsi="Garamond"/>
          </w:rPr>
          <w:t>Africa</w:t>
        </w:r>
      </w:smartTag>
      <w:r w:rsidRPr="00D15DA0">
        <w:rPr>
          <w:rFonts w:ascii="Garamond" w:hAnsi="Garamond"/>
        </w:rPr>
        <w:t xml:space="preserve">. That separation lasted so long that it fostered divergent evolution; for instance, the development of rattlesnakes on one side of the </w:t>
      </w:r>
      <w:smartTag w:uri="urn:schemas-microsoft-com:office:smarttags" w:element="place">
        <w:r w:rsidRPr="00D15DA0">
          <w:rPr>
            <w:rFonts w:ascii="Garamond" w:hAnsi="Garamond"/>
          </w:rPr>
          <w:t>Atlantic</w:t>
        </w:r>
      </w:smartTag>
      <w:r w:rsidRPr="00D15DA0">
        <w:rPr>
          <w:rFonts w:ascii="Garamond" w:hAnsi="Garamond"/>
        </w:rPr>
        <w:t xml:space="preserve"> and vipers on the other. After 1492, human voyagers in part reversed this tendency. Their artificial re-establishment of connections through the commingling of Old and New World plants, animals, and bacteria, commonly known as the Columbian Exchange, is one of the more spectacular and significant ecological events of the past millennium.</w:t>
      </w:r>
    </w:p>
    <w:p w14:paraId="57FE074F" w14:textId="77777777" w:rsidR="00711EEA" w:rsidRPr="00D15DA0" w:rsidRDefault="00711EEA" w:rsidP="00E15F63">
      <w:pPr>
        <w:spacing w:after="0"/>
        <w:rPr>
          <w:rFonts w:ascii="Garamond" w:hAnsi="Garamond"/>
        </w:rPr>
      </w:pPr>
    </w:p>
    <w:p w14:paraId="476B3B3D" w14:textId="77777777" w:rsidR="00711EEA" w:rsidRPr="00D15DA0" w:rsidRDefault="00711EEA" w:rsidP="00E15F63">
      <w:pPr>
        <w:spacing w:after="0"/>
        <w:rPr>
          <w:rFonts w:ascii="Garamond" w:hAnsi="Garamond"/>
        </w:rPr>
      </w:pPr>
      <w:r w:rsidRPr="00D15DA0">
        <w:rPr>
          <w:rFonts w:ascii="Garamond" w:hAnsi="Garamond"/>
        </w:rPr>
        <w:t xml:space="preserve">When Europeans first touched the shores of the </w:t>
      </w:r>
      <w:smartTag w:uri="urn:schemas-microsoft-com:office:smarttags" w:element="country-region">
        <w:r w:rsidRPr="00D15DA0">
          <w:rPr>
            <w:rFonts w:ascii="Garamond" w:hAnsi="Garamond"/>
          </w:rPr>
          <w:t>Americas</w:t>
        </w:r>
      </w:smartTag>
      <w:r w:rsidRPr="00D15DA0">
        <w:rPr>
          <w:rFonts w:ascii="Garamond" w:hAnsi="Garamond"/>
        </w:rPr>
        <w:t xml:space="preserve">, Old World crops such as wheat, barley, rice, and turnips had not traveled west across the Atlantic, and New World crops such as maize, white potatoes, sweet potatoes, and manioc had not traveled east to </w:t>
      </w:r>
      <w:smartTag w:uri="urn:schemas-microsoft-com:office:smarttags" w:element="place">
        <w:r w:rsidRPr="00D15DA0">
          <w:rPr>
            <w:rFonts w:ascii="Garamond" w:hAnsi="Garamond"/>
          </w:rPr>
          <w:t>Europe</w:t>
        </w:r>
      </w:smartTag>
      <w:r w:rsidRPr="00D15DA0">
        <w:rPr>
          <w:rFonts w:ascii="Garamond" w:hAnsi="Garamond"/>
        </w:rPr>
        <w:t xml:space="preserve">. In the </w:t>
      </w:r>
      <w:smartTag w:uri="urn:schemas-microsoft-com:office:smarttags" w:element="country-region">
        <w:r w:rsidRPr="00D15DA0">
          <w:rPr>
            <w:rFonts w:ascii="Garamond" w:hAnsi="Garamond"/>
          </w:rPr>
          <w:t>Americas</w:t>
        </w:r>
      </w:smartTag>
      <w:r w:rsidRPr="00D15DA0">
        <w:rPr>
          <w:rFonts w:ascii="Garamond" w:hAnsi="Garamond"/>
        </w:rPr>
        <w:t xml:space="preserve">, there were no horses, cattle, sheep, or goats, all animals of </w:t>
      </w:r>
      <w:smartTag w:uri="urn:schemas-microsoft-com:office:smarttags" w:element="place">
        <w:r w:rsidRPr="00D15DA0">
          <w:rPr>
            <w:rFonts w:ascii="Garamond" w:hAnsi="Garamond"/>
          </w:rPr>
          <w:t>Old World</w:t>
        </w:r>
      </w:smartTag>
      <w:r w:rsidRPr="00D15DA0">
        <w:rPr>
          <w:rFonts w:ascii="Garamond" w:hAnsi="Garamond"/>
        </w:rPr>
        <w:t xml:space="preserve"> origin. Except for the llama, alpaca, dog, a few fowl, and guinea pig, the New World had no equivalents to the domesticated animals associated with the Old World, nor did it have the pathogens associated with the </w:t>
      </w:r>
      <w:smartTag w:uri="urn:schemas-microsoft-com:office:smarttags" w:element="place">
        <w:r w:rsidRPr="00D15DA0">
          <w:rPr>
            <w:rFonts w:ascii="Garamond" w:hAnsi="Garamond"/>
          </w:rPr>
          <w:t>Old World</w:t>
        </w:r>
      </w:smartTag>
      <w:r w:rsidRPr="00D15DA0">
        <w:rPr>
          <w:rFonts w:ascii="Garamond" w:hAnsi="Garamond"/>
        </w:rPr>
        <w:t xml:space="preserve">’s dense populations of humans and such associated creatures as chickens, cattle, black rats, and </w:t>
      </w:r>
      <w:r w:rsidRPr="00D15DA0">
        <w:rPr>
          <w:rFonts w:ascii="Garamond" w:hAnsi="Garamond"/>
          <w:i/>
          <w:iCs/>
        </w:rPr>
        <w:t>Aedes egypti</w:t>
      </w:r>
      <w:r w:rsidRPr="00D15DA0">
        <w:rPr>
          <w:rFonts w:ascii="Garamond" w:hAnsi="Garamond"/>
        </w:rPr>
        <w:t xml:space="preserve"> mosquitoes. Among these germs were those that carried smallpox, measles, chickenpox, influenza, malaria, and yellow fever.</w:t>
      </w:r>
    </w:p>
    <w:p w14:paraId="77CC6F52" w14:textId="77777777" w:rsidR="00711EEA" w:rsidRPr="00D15DA0" w:rsidRDefault="00711EEA" w:rsidP="00E15F63">
      <w:pPr>
        <w:spacing w:after="0"/>
        <w:rPr>
          <w:rFonts w:ascii="Garamond" w:hAnsi="Garamond"/>
        </w:rPr>
      </w:pPr>
    </w:p>
    <w:p w14:paraId="78D786A9" w14:textId="77777777" w:rsidR="00711EEA" w:rsidRPr="00D15DA0" w:rsidRDefault="00711EEA" w:rsidP="00E15F63">
      <w:pPr>
        <w:spacing w:after="0"/>
        <w:rPr>
          <w:rFonts w:ascii="Garamond" w:hAnsi="Garamond"/>
        </w:rPr>
      </w:pPr>
      <w:r w:rsidRPr="00D15DA0">
        <w:rPr>
          <w:rFonts w:ascii="Garamond" w:hAnsi="Garamond"/>
        </w:rPr>
        <w:t xml:space="preserve">The Columbian exchange of crops affected both the </w:t>
      </w:r>
      <w:smartTag w:uri="urn:schemas-microsoft-com:office:smarttags" w:element="place">
        <w:r w:rsidRPr="00D15DA0">
          <w:rPr>
            <w:rFonts w:ascii="Garamond" w:hAnsi="Garamond"/>
          </w:rPr>
          <w:t>Old World</w:t>
        </w:r>
      </w:smartTag>
      <w:r w:rsidRPr="00D15DA0">
        <w:rPr>
          <w:rFonts w:ascii="Garamond" w:hAnsi="Garamond"/>
        </w:rPr>
        <w:t xml:space="preserve"> and the New. Amerindian crops that have crossed oceans—for example, maize to </w:t>
      </w:r>
      <w:smartTag w:uri="urn:schemas-microsoft-com:office:smarttags" w:element="country-region">
        <w:r w:rsidRPr="00D15DA0">
          <w:rPr>
            <w:rFonts w:ascii="Garamond" w:hAnsi="Garamond"/>
          </w:rPr>
          <w:t>China</w:t>
        </w:r>
      </w:smartTag>
      <w:r w:rsidRPr="00D15DA0">
        <w:rPr>
          <w:rFonts w:ascii="Garamond" w:hAnsi="Garamond"/>
        </w:rPr>
        <w:t xml:space="preserve"> and the white potato to </w:t>
      </w:r>
      <w:smartTag w:uri="urn:schemas-microsoft-com:office:smarttags" w:element="country-region">
        <w:r w:rsidRPr="00D15DA0">
          <w:rPr>
            <w:rFonts w:ascii="Garamond" w:hAnsi="Garamond"/>
          </w:rPr>
          <w:t>Ireland</w:t>
        </w:r>
      </w:smartTag>
      <w:r w:rsidRPr="00D15DA0">
        <w:rPr>
          <w:rFonts w:ascii="Garamond" w:hAnsi="Garamond"/>
        </w:rPr>
        <w:t xml:space="preserve">—have been stimulants to population growth in the </w:t>
      </w:r>
      <w:smartTag w:uri="urn:schemas-microsoft-com:office:smarttags" w:element="place">
        <w:r w:rsidRPr="00D15DA0">
          <w:rPr>
            <w:rFonts w:ascii="Garamond" w:hAnsi="Garamond"/>
          </w:rPr>
          <w:t>Old World</w:t>
        </w:r>
      </w:smartTag>
      <w:r w:rsidRPr="00D15DA0">
        <w:rPr>
          <w:rFonts w:ascii="Garamond" w:hAnsi="Garamond"/>
        </w:rPr>
        <w:t xml:space="preserve">. The latter’s crops and livestock have had much the same effect in the </w:t>
      </w:r>
      <w:smartTag w:uri="urn:schemas-microsoft-com:office:smarttags" w:element="country-region">
        <w:r w:rsidRPr="00D15DA0">
          <w:rPr>
            <w:rFonts w:ascii="Garamond" w:hAnsi="Garamond"/>
          </w:rPr>
          <w:t>Americas</w:t>
        </w:r>
      </w:smartTag>
      <w:r w:rsidRPr="00D15DA0">
        <w:rPr>
          <w:rFonts w:ascii="Garamond" w:hAnsi="Garamond"/>
        </w:rPr>
        <w:t xml:space="preserve">—for example, wheat in </w:t>
      </w:r>
      <w:smartTag w:uri="urn:schemas-microsoft-com:office:smarttags" w:element="State">
        <w:r w:rsidRPr="00D15DA0">
          <w:rPr>
            <w:rFonts w:ascii="Garamond" w:hAnsi="Garamond"/>
          </w:rPr>
          <w:t>Kansas</w:t>
        </w:r>
      </w:smartTag>
      <w:r w:rsidRPr="00D15DA0">
        <w:rPr>
          <w:rFonts w:ascii="Garamond" w:hAnsi="Garamond"/>
        </w:rPr>
        <w:t xml:space="preserve"> and the </w:t>
      </w:r>
      <w:smartTag w:uri="urn:schemas-microsoft-com:office:smarttags" w:element="City">
        <w:r w:rsidRPr="00D15DA0">
          <w:rPr>
            <w:rFonts w:ascii="Garamond" w:hAnsi="Garamond"/>
          </w:rPr>
          <w:t>Pampa</w:t>
        </w:r>
      </w:smartTag>
      <w:r w:rsidRPr="00D15DA0">
        <w:rPr>
          <w:rFonts w:ascii="Garamond" w:hAnsi="Garamond"/>
        </w:rPr>
        <w:t xml:space="preserve">, and beef cattle in </w:t>
      </w:r>
      <w:smartTag w:uri="urn:schemas-microsoft-com:office:smarttags" w:element="State">
        <w:r w:rsidRPr="00D15DA0">
          <w:rPr>
            <w:rFonts w:ascii="Garamond" w:hAnsi="Garamond"/>
          </w:rPr>
          <w:t>Texas</w:t>
        </w:r>
      </w:smartTag>
      <w:r w:rsidRPr="00D15DA0">
        <w:rPr>
          <w:rFonts w:ascii="Garamond" w:hAnsi="Garamond"/>
        </w:rPr>
        <w:t xml:space="preserve"> and </w:t>
      </w:r>
      <w:smartTag w:uri="urn:schemas-microsoft-com:office:smarttags" w:element="place">
        <w:smartTag w:uri="urn:schemas-microsoft-com:office:smarttags" w:element="country-region">
          <w:r w:rsidRPr="00D15DA0">
            <w:rPr>
              <w:rFonts w:ascii="Garamond" w:hAnsi="Garamond"/>
            </w:rPr>
            <w:t>Brazil</w:t>
          </w:r>
        </w:smartTag>
      </w:smartTag>
      <w:r w:rsidRPr="00D15DA0">
        <w:rPr>
          <w:rFonts w:ascii="Garamond" w:hAnsi="Garamond"/>
        </w:rPr>
        <w:t xml:space="preserve">. The full story of the exchange is many volumes long, so for the sake of brevity and clarity let us focus on a specific region, the eastern third of the </w:t>
      </w:r>
      <w:smartTag w:uri="urn:schemas-microsoft-com:office:smarttags" w:element="place">
        <w:smartTag w:uri="urn:schemas-microsoft-com:office:smarttags" w:element="country-region">
          <w:r w:rsidRPr="00D15DA0">
            <w:rPr>
              <w:rFonts w:ascii="Garamond" w:hAnsi="Garamond"/>
            </w:rPr>
            <w:t>United States of America</w:t>
          </w:r>
        </w:smartTag>
      </w:smartTag>
      <w:r w:rsidRPr="00D15DA0">
        <w:rPr>
          <w:rFonts w:ascii="Garamond" w:hAnsi="Garamond"/>
        </w:rPr>
        <w:t>.</w:t>
      </w:r>
    </w:p>
    <w:p w14:paraId="7F55F48E" w14:textId="77777777" w:rsidR="00711EEA" w:rsidRPr="00D15DA0" w:rsidRDefault="00711EEA" w:rsidP="00E15F63">
      <w:pPr>
        <w:spacing w:after="0"/>
        <w:rPr>
          <w:rFonts w:ascii="Garamond" w:hAnsi="Garamond"/>
        </w:rPr>
      </w:pPr>
    </w:p>
    <w:p w14:paraId="1F93F2D5"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09D7A9FA"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14:paraId="31A09212"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hyperlink r:id="rId4" w:anchor="_ftn1" w:history="1">
        <w:r w:rsidRPr="00D15DA0">
          <w:rPr>
            <w:rStyle w:val="Hyperlink"/>
            <w:rFonts w:ascii="Garamond" w:hAnsi="Garamond" w:cs="Arial"/>
            <w:vanish/>
            <w:sz w:val="22"/>
            <w:szCs w:val="22"/>
          </w:rPr>
          <w:t>[1]</w:t>
        </w:r>
      </w:hyperlink>
      <w:r w:rsidRPr="00D15DA0">
        <w:rPr>
          <w:rFonts w:ascii="Garamond" w:hAnsi="Garamond" w:cs="Arial"/>
          <w:vanish/>
          <w:color w:val="666666"/>
          <w:sz w:val="22"/>
          <w:szCs w:val="22"/>
        </w:rPr>
        <w:t xml:space="preserve">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5" w:anchor="_ftn2" w:history="1">
        <w:r w:rsidRPr="00D15DA0">
          <w:rPr>
            <w:rStyle w:val="Hyperlink"/>
            <w:rFonts w:ascii="Garamond" w:hAnsi="Garamond" w:cs="Arial"/>
            <w:vanish/>
            <w:sz w:val="22"/>
            <w:szCs w:val="22"/>
          </w:rPr>
          <w:t>[2]</w:t>
        </w:r>
      </w:hyperlink>
    </w:p>
    <w:p w14:paraId="7810837E"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6" w:anchor="_ftn3" w:history="1">
        <w:r w:rsidRPr="00D15DA0">
          <w:rPr>
            <w:rStyle w:val="Hyperlink"/>
            <w:rFonts w:ascii="Garamond" w:hAnsi="Garamond" w:cs="Arial"/>
            <w:vanish/>
            <w:sz w:val="22"/>
            <w:szCs w:val="22"/>
          </w:rPr>
          <w:t>[3]</w:t>
        </w:r>
      </w:hyperlink>
    </w:p>
    <w:p w14:paraId="2C917980"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63EEFFBC"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62D5C023"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3D38EDAF"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4C032CCA"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30DA0F89"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03FA9C6E">
          <v:rect id="_x0000_i1025" style="width:154.45pt;height:.75pt" o:hrpct="330" o:hrstd="t" o:hr="t" fillcolor="#a0a0a0" stroked="f"/>
        </w:pict>
      </w:r>
    </w:p>
    <w:p w14:paraId="3892BF8E" w14:textId="77777777" w:rsidR="00711EEA" w:rsidRPr="00D15DA0" w:rsidRDefault="005A79FB" w:rsidP="00E15F63">
      <w:pPr>
        <w:pStyle w:val="NormalWeb"/>
        <w:spacing w:before="0" w:after="0"/>
        <w:rPr>
          <w:rFonts w:ascii="Garamond" w:hAnsi="Garamond" w:cs="Arial"/>
          <w:vanish/>
          <w:color w:val="666666"/>
          <w:sz w:val="22"/>
          <w:szCs w:val="22"/>
        </w:rPr>
      </w:pPr>
      <w:hyperlink r:id="rId7" w:anchor="_ftnref" w:history="1">
        <w:r w:rsidR="00711EEA" w:rsidRPr="00D15DA0">
          <w:rPr>
            <w:rStyle w:val="Hyperlink"/>
            <w:rFonts w:ascii="Garamond" w:hAnsi="Garamond" w:cs="Arial"/>
            <w:vanish/>
            <w:sz w:val="22"/>
            <w:szCs w:val="22"/>
          </w:rPr>
          <w:t>[1]</w:t>
        </w:r>
      </w:hyperlink>
      <w:r w:rsidR="00711EEA" w:rsidRPr="00D15DA0">
        <w:rPr>
          <w:rFonts w:ascii="Garamond" w:hAnsi="Garamond" w:cs="Arial"/>
          <w:vanish/>
          <w:color w:val="666666"/>
          <w:sz w:val="22"/>
          <w:szCs w:val="22"/>
        </w:rPr>
        <w:t xml:space="preserve"> David B. Quinn, ed. </w:t>
      </w:r>
      <w:r w:rsidR="00711EEA" w:rsidRPr="00D15DA0">
        <w:rPr>
          <w:rStyle w:val="Emphasis"/>
          <w:rFonts w:ascii="Garamond" w:hAnsi="Garamond" w:cs="Arial"/>
          <w:vanish/>
          <w:color w:val="666666"/>
          <w:sz w:val="22"/>
          <w:szCs w:val="22"/>
        </w:rPr>
        <w:t>The Roanoke Voyages, 1584–1590: Documents to Illustrate the English Voyages to North America</w:t>
      </w:r>
      <w:r w:rsidR="00711EEA" w:rsidRPr="00D15DA0">
        <w:rPr>
          <w:rFonts w:ascii="Garamond" w:hAnsi="Garamond" w:cs="Arial"/>
          <w:vanish/>
          <w:color w:val="666666"/>
          <w:sz w:val="22"/>
          <w:szCs w:val="22"/>
        </w:rPr>
        <w:t xml:space="preserve"> (London: Hakluyt Society, 1955), 378.</w:t>
      </w:r>
    </w:p>
    <w:p w14:paraId="70CB7AAE" w14:textId="77777777" w:rsidR="00711EEA" w:rsidRPr="00D15DA0" w:rsidRDefault="005A79FB" w:rsidP="00E15F63">
      <w:pPr>
        <w:pStyle w:val="NormalWeb"/>
        <w:spacing w:before="0" w:after="0"/>
        <w:rPr>
          <w:rFonts w:ascii="Garamond" w:hAnsi="Garamond" w:cs="Arial"/>
          <w:vanish/>
          <w:color w:val="666666"/>
          <w:sz w:val="22"/>
          <w:szCs w:val="22"/>
        </w:rPr>
      </w:pPr>
      <w:hyperlink r:id="rId8" w:anchor="_ftnref" w:history="1">
        <w:r w:rsidR="00711EEA" w:rsidRPr="00D15DA0">
          <w:rPr>
            <w:rStyle w:val="Hyperlink"/>
            <w:rFonts w:ascii="Garamond" w:hAnsi="Garamond" w:cs="Arial"/>
            <w:vanish/>
            <w:sz w:val="22"/>
            <w:szCs w:val="22"/>
          </w:rPr>
          <w:t>[2]</w:t>
        </w:r>
      </w:hyperlink>
      <w:r w:rsidR="00711EEA" w:rsidRPr="00D15DA0">
        <w:rPr>
          <w:rFonts w:ascii="Garamond" w:hAnsi="Garamond" w:cs="Arial"/>
          <w:vanish/>
          <w:color w:val="666666"/>
          <w:sz w:val="22"/>
          <w:szCs w:val="22"/>
        </w:rPr>
        <w:t xml:space="preserve"> Edward Winslow, Nathaniel Morton, William Bradford, and Thomas Prince,</w:t>
      </w:r>
      <w:r w:rsidR="00711EEA" w:rsidRPr="00D15DA0">
        <w:rPr>
          <w:rStyle w:val="Emphasis"/>
          <w:rFonts w:ascii="Garamond" w:hAnsi="Garamond" w:cs="Arial"/>
          <w:vanish/>
          <w:color w:val="666666"/>
          <w:sz w:val="22"/>
          <w:szCs w:val="22"/>
        </w:rPr>
        <w:t xml:space="preserve"> New England’s Memorial</w:t>
      </w:r>
      <w:r w:rsidR="00711EEA" w:rsidRPr="00D15DA0">
        <w:rPr>
          <w:rFonts w:ascii="Garamond" w:hAnsi="Garamond" w:cs="Arial"/>
          <w:vanish/>
          <w:color w:val="666666"/>
          <w:sz w:val="22"/>
          <w:szCs w:val="22"/>
        </w:rPr>
        <w:t xml:space="preserve"> (Cambridge: Allan and Farnham, 1855), 362.</w:t>
      </w:r>
    </w:p>
    <w:p w14:paraId="492E6C15" w14:textId="77777777" w:rsidR="00711EEA" w:rsidRPr="00D15DA0" w:rsidRDefault="005A79FB" w:rsidP="00E15F63">
      <w:pPr>
        <w:pStyle w:val="NormalWeb"/>
        <w:spacing w:before="0" w:after="0"/>
        <w:rPr>
          <w:rFonts w:ascii="Garamond" w:hAnsi="Garamond" w:cs="Arial"/>
          <w:vanish/>
          <w:color w:val="666666"/>
          <w:sz w:val="22"/>
          <w:szCs w:val="22"/>
        </w:rPr>
      </w:pPr>
      <w:hyperlink r:id="rId9" w:anchor="_ftnref" w:history="1">
        <w:r w:rsidR="00711EEA" w:rsidRPr="00D15DA0">
          <w:rPr>
            <w:rStyle w:val="Hyperlink"/>
            <w:rFonts w:ascii="Garamond" w:hAnsi="Garamond" w:cs="Arial"/>
            <w:vanish/>
            <w:sz w:val="22"/>
            <w:szCs w:val="22"/>
          </w:rPr>
          <w:t>[3]</w:t>
        </w:r>
      </w:hyperlink>
      <w:r w:rsidR="00711EEA" w:rsidRPr="00D15DA0">
        <w:rPr>
          <w:rFonts w:ascii="Garamond" w:hAnsi="Garamond" w:cs="Arial"/>
          <w:vanish/>
          <w:color w:val="666666"/>
          <w:sz w:val="22"/>
          <w:szCs w:val="22"/>
        </w:rPr>
        <w:t xml:space="preserve"> William Bradford, </w:t>
      </w:r>
      <w:r w:rsidR="00711EEA" w:rsidRPr="00D15DA0">
        <w:rPr>
          <w:rStyle w:val="Emphasis"/>
          <w:rFonts w:ascii="Garamond" w:hAnsi="Garamond" w:cs="Arial"/>
          <w:vanish/>
          <w:color w:val="666666"/>
          <w:sz w:val="22"/>
          <w:szCs w:val="22"/>
        </w:rPr>
        <w:t>Of Plymouth Plantation, 1620–1647</w:t>
      </w:r>
      <w:r w:rsidR="00711EEA" w:rsidRPr="00D15DA0">
        <w:rPr>
          <w:rFonts w:ascii="Garamond" w:hAnsi="Garamond" w:cs="Arial"/>
          <w:vanish/>
          <w:color w:val="666666"/>
          <w:sz w:val="22"/>
          <w:szCs w:val="22"/>
        </w:rPr>
        <w:t>, ed. Samuel E. Morison (New York: Knopf, 1952), 271.</w:t>
      </w:r>
    </w:p>
    <w:p w14:paraId="14F539AC"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404FED1F">
          <v:rect id="_x0000_i1026" style="width:0;height:.75pt" o:hralign="center" o:hrstd="t" o:hr="t" fillcolor="#a0a0a0" stroked="f"/>
        </w:pict>
      </w:r>
    </w:p>
    <w:p w14:paraId="1EB23F5F" w14:textId="77777777" w:rsidR="00711EEA" w:rsidRPr="00D15DA0" w:rsidRDefault="00711EEA" w:rsidP="00E15F63">
      <w:pPr>
        <w:pStyle w:val="NormalWeb"/>
        <w:spacing w:before="0" w:after="0" w:line="300" w:lineRule="atLeast"/>
        <w:rPr>
          <w:rFonts w:ascii="Garamond" w:hAnsi="Garamond" w:cs="Arial"/>
          <w:vanish/>
          <w:color w:val="666666"/>
          <w:sz w:val="22"/>
          <w:szCs w:val="22"/>
        </w:rPr>
      </w:pPr>
      <w:r w:rsidRPr="00D15DA0">
        <w:rPr>
          <w:rStyle w:val="Strong"/>
          <w:rFonts w:ascii="Garamond" w:hAnsi="Garamond" w:cs="Arial"/>
          <w:i/>
          <w:iCs/>
          <w:vanish/>
          <w:color w:val="666666"/>
          <w:sz w:val="22"/>
          <w:szCs w:val="22"/>
        </w:rPr>
        <w:t>Alfred W. Crosby</w:t>
      </w:r>
      <w:r w:rsidRPr="00D15DA0">
        <w:rPr>
          <w:rStyle w:val="Emphasis"/>
          <w:rFonts w:ascii="Garamond" w:hAnsi="Garamond" w:cs="Arial"/>
          <w:vanish/>
          <w:color w:val="666666"/>
          <w:sz w:val="22"/>
          <w:szCs w:val="22"/>
        </w:rPr>
        <w:t xml:space="preserve"> is professor emeritus of history, geography, and American studies at the University of Texas at Austin. In addition to his seminal work on this topic, </w:t>
      </w:r>
      <w:r w:rsidRPr="00D15DA0">
        <w:rPr>
          <w:rFonts w:ascii="Garamond" w:hAnsi="Garamond" w:cs="Arial"/>
          <w:vanish/>
          <w:color w:val="666666"/>
          <w:sz w:val="22"/>
          <w:szCs w:val="22"/>
        </w:rPr>
        <w:t>The Columbian Exchange: Biological and Cultural Consequences of 1492</w:t>
      </w:r>
      <w:r w:rsidRPr="00D15DA0">
        <w:rPr>
          <w:rStyle w:val="Emphasis"/>
          <w:rFonts w:ascii="Garamond" w:hAnsi="Garamond" w:cs="Arial"/>
          <w:vanish/>
          <w:color w:val="666666"/>
          <w:sz w:val="22"/>
          <w:szCs w:val="22"/>
        </w:rPr>
        <w:t xml:space="preserve"> (1972), he has also written </w:t>
      </w:r>
      <w:r w:rsidRPr="00D15DA0">
        <w:rPr>
          <w:rFonts w:ascii="Garamond" w:hAnsi="Garamond" w:cs="Arial"/>
          <w:vanish/>
          <w:color w:val="666666"/>
          <w:sz w:val="22"/>
          <w:szCs w:val="22"/>
        </w:rPr>
        <w:t>America’s Forgotten Pandemic: The Influenza of 1918</w:t>
      </w:r>
      <w:r w:rsidRPr="00D15DA0">
        <w:rPr>
          <w:rStyle w:val="Emphasis"/>
          <w:rFonts w:ascii="Garamond" w:hAnsi="Garamond" w:cs="Arial"/>
          <w:vanish/>
          <w:color w:val="666666"/>
          <w:sz w:val="22"/>
          <w:szCs w:val="22"/>
        </w:rPr>
        <w:t xml:space="preserve"> (1989) and </w:t>
      </w:r>
      <w:r w:rsidRPr="00D15DA0">
        <w:rPr>
          <w:rFonts w:ascii="Garamond" w:hAnsi="Garamond" w:cs="Arial"/>
          <w:vanish/>
          <w:color w:val="666666"/>
          <w:sz w:val="22"/>
          <w:szCs w:val="22"/>
        </w:rPr>
        <w:t xml:space="preserve">Ecological Imperialism: The Biological Expansion of Europe, 900–1900 </w:t>
      </w:r>
      <w:r w:rsidRPr="00D15DA0">
        <w:rPr>
          <w:rStyle w:val="Emphasis"/>
          <w:rFonts w:ascii="Garamond" w:hAnsi="Garamond" w:cs="Arial"/>
          <w:vanish/>
          <w:color w:val="666666"/>
          <w:sz w:val="22"/>
          <w:szCs w:val="22"/>
        </w:rPr>
        <w:t>(1986).</w:t>
      </w:r>
    </w:p>
    <w:p w14:paraId="3735E8B8"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2A2DA014"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14:paraId="3362F2D0"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hyperlink r:id="rId10" w:anchor="_ftn1" w:history="1">
        <w:r w:rsidRPr="00D15DA0">
          <w:rPr>
            <w:rStyle w:val="Hyperlink"/>
            <w:rFonts w:ascii="Garamond" w:hAnsi="Garamond" w:cs="Arial"/>
            <w:vanish/>
            <w:sz w:val="22"/>
            <w:szCs w:val="22"/>
          </w:rPr>
          <w:t>[1]</w:t>
        </w:r>
      </w:hyperlink>
      <w:r w:rsidRPr="00D15DA0">
        <w:rPr>
          <w:rFonts w:ascii="Garamond" w:hAnsi="Garamond" w:cs="Arial"/>
          <w:vanish/>
          <w:color w:val="666666"/>
          <w:sz w:val="22"/>
          <w:szCs w:val="22"/>
        </w:rPr>
        <w:t xml:space="preserve">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11" w:anchor="_ftn2" w:history="1">
        <w:r w:rsidRPr="00D15DA0">
          <w:rPr>
            <w:rStyle w:val="Hyperlink"/>
            <w:rFonts w:ascii="Garamond" w:hAnsi="Garamond" w:cs="Arial"/>
            <w:vanish/>
            <w:sz w:val="22"/>
            <w:szCs w:val="22"/>
          </w:rPr>
          <w:t>[2]</w:t>
        </w:r>
      </w:hyperlink>
    </w:p>
    <w:p w14:paraId="7609DD57"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12" w:anchor="_ftn3" w:history="1">
        <w:r w:rsidRPr="00D15DA0">
          <w:rPr>
            <w:rStyle w:val="Hyperlink"/>
            <w:rFonts w:ascii="Garamond" w:hAnsi="Garamond" w:cs="Arial"/>
            <w:vanish/>
            <w:sz w:val="22"/>
            <w:szCs w:val="22"/>
          </w:rPr>
          <w:t>[3]</w:t>
        </w:r>
      </w:hyperlink>
    </w:p>
    <w:p w14:paraId="737D5341"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29EFE02C"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7277BFB0"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7701BC9E"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18ADF901"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65365BBA"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55488AD6">
          <v:rect id="_x0000_i1027" style="width:154.45pt;height:.75pt" o:hrpct="330" o:hrstd="t" o:hr="t" fillcolor="#a0a0a0" stroked="f"/>
        </w:pict>
      </w:r>
    </w:p>
    <w:p w14:paraId="7169C988" w14:textId="77777777" w:rsidR="00711EEA" w:rsidRPr="00D15DA0" w:rsidRDefault="005A79FB" w:rsidP="00E15F63">
      <w:pPr>
        <w:pStyle w:val="NormalWeb"/>
        <w:spacing w:before="0" w:after="0"/>
        <w:rPr>
          <w:rFonts w:ascii="Garamond" w:hAnsi="Garamond" w:cs="Arial"/>
          <w:vanish/>
          <w:color w:val="666666"/>
          <w:sz w:val="22"/>
          <w:szCs w:val="22"/>
        </w:rPr>
      </w:pPr>
      <w:hyperlink r:id="rId13" w:anchor="_ftnref" w:history="1">
        <w:r w:rsidR="00711EEA" w:rsidRPr="00D15DA0">
          <w:rPr>
            <w:rStyle w:val="Hyperlink"/>
            <w:rFonts w:ascii="Garamond" w:hAnsi="Garamond" w:cs="Arial"/>
            <w:vanish/>
            <w:sz w:val="22"/>
            <w:szCs w:val="22"/>
          </w:rPr>
          <w:t>[1]</w:t>
        </w:r>
      </w:hyperlink>
      <w:r w:rsidR="00711EEA" w:rsidRPr="00D15DA0">
        <w:rPr>
          <w:rFonts w:ascii="Garamond" w:hAnsi="Garamond" w:cs="Arial"/>
          <w:vanish/>
          <w:color w:val="666666"/>
          <w:sz w:val="22"/>
          <w:szCs w:val="22"/>
        </w:rPr>
        <w:t xml:space="preserve"> David B. Quinn, ed. </w:t>
      </w:r>
      <w:r w:rsidR="00711EEA" w:rsidRPr="00D15DA0">
        <w:rPr>
          <w:rStyle w:val="Emphasis"/>
          <w:rFonts w:ascii="Garamond" w:hAnsi="Garamond" w:cs="Arial"/>
          <w:vanish/>
          <w:color w:val="666666"/>
          <w:sz w:val="22"/>
          <w:szCs w:val="22"/>
        </w:rPr>
        <w:t>The Roanoke Voyages, 1584–1590: Documents to Illustrate the English Voyages to North America</w:t>
      </w:r>
      <w:r w:rsidR="00711EEA" w:rsidRPr="00D15DA0">
        <w:rPr>
          <w:rFonts w:ascii="Garamond" w:hAnsi="Garamond" w:cs="Arial"/>
          <w:vanish/>
          <w:color w:val="666666"/>
          <w:sz w:val="22"/>
          <w:szCs w:val="22"/>
        </w:rPr>
        <w:t xml:space="preserve"> (London: Hakluyt Society, 1955), 378.</w:t>
      </w:r>
    </w:p>
    <w:p w14:paraId="026553E1" w14:textId="77777777" w:rsidR="00711EEA" w:rsidRPr="00D15DA0" w:rsidRDefault="005A79FB" w:rsidP="00E15F63">
      <w:pPr>
        <w:pStyle w:val="NormalWeb"/>
        <w:spacing w:before="0" w:after="0"/>
        <w:rPr>
          <w:rFonts w:ascii="Garamond" w:hAnsi="Garamond" w:cs="Arial"/>
          <w:vanish/>
          <w:color w:val="666666"/>
          <w:sz w:val="22"/>
          <w:szCs w:val="22"/>
        </w:rPr>
      </w:pPr>
      <w:hyperlink r:id="rId14" w:anchor="_ftnref" w:history="1">
        <w:r w:rsidR="00711EEA" w:rsidRPr="00D15DA0">
          <w:rPr>
            <w:rStyle w:val="Hyperlink"/>
            <w:rFonts w:ascii="Garamond" w:hAnsi="Garamond" w:cs="Arial"/>
            <w:vanish/>
            <w:sz w:val="22"/>
            <w:szCs w:val="22"/>
          </w:rPr>
          <w:t>[2]</w:t>
        </w:r>
      </w:hyperlink>
      <w:r w:rsidR="00711EEA" w:rsidRPr="00D15DA0">
        <w:rPr>
          <w:rFonts w:ascii="Garamond" w:hAnsi="Garamond" w:cs="Arial"/>
          <w:vanish/>
          <w:color w:val="666666"/>
          <w:sz w:val="22"/>
          <w:szCs w:val="22"/>
        </w:rPr>
        <w:t xml:space="preserve"> Edward Winslow, Nathaniel Morton, William Bradford, and Thomas Prince,</w:t>
      </w:r>
      <w:r w:rsidR="00711EEA" w:rsidRPr="00D15DA0">
        <w:rPr>
          <w:rStyle w:val="Emphasis"/>
          <w:rFonts w:ascii="Garamond" w:hAnsi="Garamond" w:cs="Arial"/>
          <w:vanish/>
          <w:color w:val="666666"/>
          <w:sz w:val="22"/>
          <w:szCs w:val="22"/>
        </w:rPr>
        <w:t xml:space="preserve"> New England’s Memorial</w:t>
      </w:r>
      <w:r w:rsidR="00711EEA" w:rsidRPr="00D15DA0">
        <w:rPr>
          <w:rFonts w:ascii="Garamond" w:hAnsi="Garamond" w:cs="Arial"/>
          <w:vanish/>
          <w:color w:val="666666"/>
          <w:sz w:val="22"/>
          <w:szCs w:val="22"/>
        </w:rPr>
        <w:t xml:space="preserve"> (Cambridge: Allan and Farnham, 1855), 362.</w:t>
      </w:r>
    </w:p>
    <w:p w14:paraId="044FA0C1" w14:textId="77777777" w:rsidR="00711EEA" w:rsidRPr="00D15DA0" w:rsidRDefault="005A79FB" w:rsidP="00E15F63">
      <w:pPr>
        <w:pStyle w:val="NormalWeb"/>
        <w:spacing w:before="0" w:after="0"/>
        <w:rPr>
          <w:rFonts w:ascii="Garamond" w:hAnsi="Garamond" w:cs="Arial"/>
          <w:vanish/>
          <w:color w:val="666666"/>
          <w:sz w:val="22"/>
          <w:szCs w:val="22"/>
        </w:rPr>
      </w:pPr>
      <w:hyperlink r:id="rId15" w:anchor="_ftnref" w:history="1">
        <w:r w:rsidR="00711EEA" w:rsidRPr="00D15DA0">
          <w:rPr>
            <w:rStyle w:val="Hyperlink"/>
            <w:rFonts w:ascii="Garamond" w:hAnsi="Garamond" w:cs="Arial"/>
            <w:vanish/>
            <w:sz w:val="22"/>
            <w:szCs w:val="22"/>
          </w:rPr>
          <w:t>[3]</w:t>
        </w:r>
      </w:hyperlink>
      <w:r w:rsidR="00711EEA" w:rsidRPr="00D15DA0">
        <w:rPr>
          <w:rFonts w:ascii="Garamond" w:hAnsi="Garamond" w:cs="Arial"/>
          <w:vanish/>
          <w:color w:val="666666"/>
          <w:sz w:val="22"/>
          <w:szCs w:val="22"/>
        </w:rPr>
        <w:t xml:space="preserve"> William Bradford, </w:t>
      </w:r>
      <w:r w:rsidR="00711EEA" w:rsidRPr="00D15DA0">
        <w:rPr>
          <w:rStyle w:val="Emphasis"/>
          <w:rFonts w:ascii="Garamond" w:hAnsi="Garamond" w:cs="Arial"/>
          <w:vanish/>
          <w:color w:val="666666"/>
          <w:sz w:val="22"/>
          <w:szCs w:val="22"/>
        </w:rPr>
        <w:t>Of Plymouth Plantation, 1620–1647</w:t>
      </w:r>
      <w:r w:rsidR="00711EEA" w:rsidRPr="00D15DA0">
        <w:rPr>
          <w:rFonts w:ascii="Garamond" w:hAnsi="Garamond" w:cs="Arial"/>
          <w:vanish/>
          <w:color w:val="666666"/>
          <w:sz w:val="22"/>
          <w:szCs w:val="22"/>
        </w:rPr>
        <w:t>, ed. Samuel E. Morison (New York: Knopf, 1952), 271.</w:t>
      </w:r>
    </w:p>
    <w:p w14:paraId="7DD6C090"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5B032602">
          <v:rect id="_x0000_i1028" style="width:0;height:.75pt" o:hralign="center" o:hrstd="t" o:hr="t" fillcolor="#a0a0a0" stroked="f"/>
        </w:pict>
      </w:r>
    </w:p>
    <w:p w14:paraId="32A64AD7" w14:textId="77777777" w:rsidR="00711EEA" w:rsidRPr="00D15DA0" w:rsidRDefault="00711EEA" w:rsidP="00E15F63">
      <w:pPr>
        <w:pStyle w:val="NormalWeb"/>
        <w:spacing w:before="0" w:after="0" w:line="300" w:lineRule="atLeast"/>
        <w:rPr>
          <w:rFonts w:ascii="Garamond" w:hAnsi="Garamond" w:cs="Arial"/>
          <w:vanish/>
          <w:color w:val="666666"/>
          <w:sz w:val="22"/>
          <w:szCs w:val="22"/>
        </w:rPr>
      </w:pPr>
      <w:r w:rsidRPr="00D15DA0">
        <w:rPr>
          <w:rStyle w:val="Strong"/>
          <w:rFonts w:ascii="Garamond" w:hAnsi="Garamond" w:cs="Arial"/>
          <w:i/>
          <w:iCs/>
          <w:vanish/>
          <w:color w:val="666666"/>
          <w:sz w:val="22"/>
          <w:szCs w:val="22"/>
        </w:rPr>
        <w:t>Alfred W. Crosby</w:t>
      </w:r>
      <w:r w:rsidRPr="00D15DA0">
        <w:rPr>
          <w:rStyle w:val="Emphasis"/>
          <w:rFonts w:ascii="Garamond" w:hAnsi="Garamond" w:cs="Arial"/>
          <w:vanish/>
          <w:color w:val="666666"/>
          <w:sz w:val="22"/>
          <w:szCs w:val="22"/>
        </w:rPr>
        <w:t xml:space="preserve"> is professor emeritus of history, geography, and American studies at the University of Texas at Austin. In addition to his seminal work on this topic, </w:t>
      </w:r>
      <w:r w:rsidRPr="00D15DA0">
        <w:rPr>
          <w:rFonts w:ascii="Garamond" w:hAnsi="Garamond" w:cs="Arial"/>
          <w:vanish/>
          <w:color w:val="666666"/>
          <w:sz w:val="22"/>
          <w:szCs w:val="22"/>
        </w:rPr>
        <w:t>The Columbian Exchange: Biological and Cultural Consequences of 1492</w:t>
      </w:r>
      <w:r w:rsidRPr="00D15DA0">
        <w:rPr>
          <w:rStyle w:val="Emphasis"/>
          <w:rFonts w:ascii="Garamond" w:hAnsi="Garamond" w:cs="Arial"/>
          <w:vanish/>
          <w:color w:val="666666"/>
          <w:sz w:val="22"/>
          <w:szCs w:val="22"/>
        </w:rPr>
        <w:t xml:space="preserve"> (1972), he has also written </w:t>
      </w:r>
      <w:r w:rsidRPr="00D15DA0">
        <w:rPr>
          <w:rFonts w:ascii="Garamond" w:hAnsi="Garamond" w:cs="Arial"/>
          <w:vanish/>
          <w:color w:val="666666"/>
          <w:sz w:val="22"/>
          <w:szCs w:val="22"/>
        </w:rPr>
        <w:t>America’s Forgotten Pandemic: The Influenza of 1918</w:t>
      </w:r>
      <w:r w:rsidRPr="00D15DA0">
        <w:rPr>
          <w:rStyle w:val="Emphasis"/>
          <w:rFonts w:ascii="Garamond" w:hAnsi="Garamond" w:cs="Arial"/>
          <w:vanish/>
          <w:color w:val="666666"/>
          <w:sz w:val="22"/>
          <w:szCs w:val="22"/>
        </w:rPr>
        <w:t xml:space="preserve"> (1989) and </w:t>
      </w:r>
      <w:r w:rsidRPr="00D15DA0">
        <w:rPr>
          <w:rFonts w:ascii="Garamond" w:hAnsi="Garamond" w:cs="Arial"/>
          <w:vanish/>
          <w:color w:val="666666"/>
          <w:sz w:val="22"/>
          <w:szCs w:val="22"/>
        </w:rPr>
        <w:t xml:space="preserve">Ecological Imperialism: The Biological Expansion of Europe, 900–1900 </w:t>
      </w:r>
      <w:r w:rsidRPr="00D15DA0">
        <w:rPr>
          <w:rStyle w:val="Emphasis"/>
          <w:rFonts w:ascii="Garamond" w:hAnsi="Garamond" w:cs="Arial"/>
          <w:vanish/>
          <w:color w:val="666666"/>
          <w:sz w:val="22"/>
          <w:szCs w:val="22"/>
        </w:rPr>
        <w:t>(1986).</w:t>
      </w:r>
    </w:p>
    <w:p w14:paraId="3091F272"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6A0EDF2C"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14:paraId="57947A11"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hyperlink r:id="rId16" w:anchor="_ftn1" w:history="1">
        <w:r w:rsidRPr="00D15DA0">
          <w:rPr>
            <w:rStyle w:val="Hyperlink"/>
            <w:rFonts w:ascii="Garamond" w:hAnsi="Garamond" w:cs="Arial"/>
            <w:vanish/>
            <w:sz w:val="22"/>
            <w:szCs w:val="22"/>
          </w:rPr>
          <w:t>[1]</w:t>
        </w:r>
      </w:hyperlink>
      <w:r w:rsidRPr="00D15DA0">
        <w:rPr>
          <w:rFonts w:ascii="Garamond" w:hAnsi="Garamond" w:cs="Arial"/>
          <w:vanish/>
          <w:color w:val="666666"/>
          <w:sz w:val="22"/>
          <w:szCs w:val="22"/>
        </w:rPr>
        <w:t xml:space="preserve">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17" w:anchor="_ftn2" w:history="1">
        <w:r w:rsidRPr="00D15DA0">
          <w:rPr>
            <w:rStyle w:val="Hyperlink"/>
            <w:rFonts w:ascii="Garamond" w:hAnsi="Garamond" w:cs="Arial"/>
            <w:vanish/>
            <w:sz w:val="22"/>
            <w:szCs w:val="22"/>
          </w:rPr>
          <w:t>[2]</w:t>
        </w:r>
      </w:hyperlink>
    </w:p>
    <w:p w14:paraId="761BCB45"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18" w:anchor="_ftn3" w:history="1">
        <w:r w:rsidRPr="00D15DA0">
          <w:rPr>
            <w:rStyle w:val="Hyperlink"/>
            <w:rFonts w:ascii="Garamond" w:hAnsi="Garamond" w:cs="Arial"/>
            <w:vanish/>
            <w:sz w:val="22"/>
            <w:szCs w:val="22"/>
          </w:rPr>
          <w:t>[3]</w:t>
        </w:r>
      </w:hyperlink>
    </w:p>
    <w:p w14:paraId="235201E4"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1C1F49FE"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776657A8"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2C3DC5B0"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58D5BBF1"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1A97DF93"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22D5F4A5">
          <v:rect id="_x0000_i1029" style="width:154.45pt;height:.75pt" o:hrpct="330" o:hrstd="t" o:hr="t" fillcolor="#a0a0a0" stroked="f"/>
        </w:pict>
      </w:r>
    </w:p>
    <w:p w14:paraId="4F68C7C5" w14:textId="77777777" w:rsidR="00711EEA" w:rsidRPr="00D15DA0" w:rsidRDefault="005A79FB" w:rsidP="00E15F63">
      <w:pPr>
        <w:pStyle w:val="NormalWeb"/>
        <w:spacing w:before="0" w:after="0"/>
        <w:rPr>
          <w:rFonts w:ascii="Garamond" w:hAnsi="Garamond" w:cs="Arial"/>
          <w:vanish/>
          <w:color w:val="666666"/>
          <w:sz w:val="22"/>
          <w:szCs w:val="22"/>
        </w:rPr>
      </w:pPr>
      <w:hyperlink r:id="rId19" w:anchor="_ftnref" w:history="1">
        <w:r w:rsidR="00711EEA" w:rsidRPr="00D15DA0">
          <w:rPr>
            <w:rStyle w:val="Hyperlink"/>
            <w:rFonts w:ascii="Garamond" w:hAnsi="Garamond" w:cs="Arial"/>
            <w:vanish/>
            <w:sz w:val="22"/>
            <w:szCs w:val="22"/>
          </w:rPr>
          <w:t>[1]</w:t>
        </w:r>
      </w:hyperlink>
      <w:r w:rsidR="00711EEA" w:rsidRPr="00D15DA0">
        <w:rPr>
          <w:rFonts w:ascii="Garamond" w:hAnsi="Garamond" w:cs="Arial"/>
          <w:vanish/>
          <w:color w:val="666666"/>
          <w:sz w:val="22"/>
          <w:szCs w:val="22"/>
        </w:rPr>
        <w:t xml:space="preserve"> David B. Quinn, ed. </w:t>
      </w:r>
      <w:r w:rsidR="00711EEA" w:rsidRPr="00D15DA0">
        <w:rPr>
          <w:rStyle w:val="Emphasis"/>
          <w:rFonts w:ascii="Garamond" w:hAnsi="Garamond" w:cs="Arial"/>
          <w:vanish/>
          <w:color w:val="666666"/>
          <w:sz w:val="22"/>
          <w:szCs w:val="22"/>
        </w:rPr>
        <w:t>The Roanoke Voyages, 1584–1590: Documents to Illustrate the English Voyages to North America</w:t>
      </w:r>
      <w:r w:rsidR="00711EEA" w:rsidRPr="00D15DA0">
        <w:rPr>
          <w:rFonts w:ascii="Garamond" w:hAnsi="Garamond" w:cs="Arial"/>
          <w:vanish/>
          <w:color w:val="666666"/>
          <w:sz w:val="22"/>
          <w:szCs w:val="22"/>
        </w:rPr>
        <w:t xml:space="preserve"> (London: Hakluyt Society, 1955), 378.</w:t>
      </w:r>
    </w:p>
    <w:p w14:paraId="01C4A158" w14:textId="77777777" w:rsidR="00711EEA" w:rsidRPr="00D15DA0" w:rsidRDefault="005A79FB" w:rsidP="00E15F63">
      <w:pPr>
        <w:pStyle w:val="NormalWeb"/>
        <w:spacing w:before="0" w:after="0"/>
        <w:rPr>
          <w:rFonts w:ascii="Garamond" w:hAnsi="Garamond" w:cs="Arial"/>
          <w:vanish/>
          <w:color w:val="666666"/>
          <w:sz w:val="22"/>
          <w:szCs w:val="22"/>
        </w:rPr>
      </w:pPr>
      <w:hyperlink r:id="rId20" w:anchor="_ftnref" w:history="1">
        <w:r w:rsidR="00711EEA" w:rsidRPr="00D15DA0">
          <w:rPr>
            <w:rStyle w:val="Hyperlink"/>
            <w:rFonts w:ascii="Garamond" w:hAnsi="Garamond" w:cs="Arial"/>
            <w:vanish/>
            <w:sz w:val="22"/>
            <w:szCs w:val="22"/>
          </w:rPr>
          <w:t>[2]</w:t>
        </w:r>
      </w:hyperlink>
      <w:r w:rsidR="00711EEA" w:rsidRPr="00D15DA0">
        <w:rPr>
          <w:rFonts w:ascii="Garamond" w:hAnsi="Garamond" w:cs="Arial"/>
          <w:vanish/>
          <w:color w:val="666666"/>
          <w:sz w:val="22"/>
          <w:szCs w:val="22"/>
        </w:rPr>
        <w:t xml:space="preserve"> Edward Winslow, Nathaniel Morton, William Bradford, and Thomas Prince,</w:t>
      </w:r>
      <w:r w:rsidR="00711EEA" w:rsidRPr="00D15DA0">
        <w:rPr>
          <w:rStyle w:val="Emphasis"/>
          <w:rFonts w:ascii="Garamond" w:hAnsi="Garamond" w:cs="Arial"/>
          <w:vanish/>
          <w:color w:val="666666"/>
          <w:sz w:val="22"/>
          <w:szCs w:val="22"/>
        </w:rPr>
        <w:t xml:space="preserve"> New England’s Memorial</w:t>
      </w:r>
      <w:r w:rsidR="00711EEA" w:rsidRPr="00D15DA0">
        <w:rPr>
          <w:rFonts w:ascii="Garamond" w:hAnsi="Garamond" w:cs="Arial"/>
          <w:vanish/>
          <w:color w:val="666666"/>
          <w:sz w:val="22"/>
          <w:szCs w:val="22"/>
        </w:rPr>
        <w:t xml:space="preserve"> (Cambridge: Allan and Farnham, 1855), 362.</w:t>
      </w:r>
    </w:p>
    <w:p w14:paraId="6F6E5919" w14:textId="77777777" w:rsidR="00711EEA" w:rsidRPr="00D15DA0" w:rsidRDefault="005A79FB" w:rsidP="00E15F63">
      <w:pPr>
        <w:pStyle w:val="NormalWeb"/>
        <w:spacing w:before="0" w:after="0"/>
        <w:rPr>
          <w:rFonts w:ascii="Garamond" w:hAnsi="Garamond" w:cs="Arial"/>
          <w:vanish/>
          <w:color w:val="666666"/>
          <w:sz w:val="22"/>
          <w:szCs w:val="22"/>
        </w:rPr>
      </w:pPr>
      <w:hyperlink r:id="rId21" w:anchor="_ftnref" w:history="1">
        <w:r w:rsidR="00711EEA" w:rsidRPr="00D15DA0">
          <w:rPr>
            <w:rStyle w:val="Hyperlink"/>
            <w:rFonts w:ascii="Garamond" w:hAnsi="Garamond" w:cs="Arial"/>
            <w:vanish/>
            <w:sz w:val="22"/>
            <w:szCs w:val="22"/>
          </w:rPr>
          <w:t>[3]</w:t>
        </w:r>
      </w:hyperlink>
      <w:r w:rsidR="00711EEA" w:rsidRPr="00D15DA0">
        <w:rPr>
          <w:rFonts w:ascii="Garamond" w:hAnsi="Garamond" w:cs="Arial"/>
          <w:vanish/>
          <w:color w:val="666666"/>
          <w:sz w:val="22"/>
          <w:szCs w:val="22"/>
        </w:rPr>
        <w:t xml:space="preserve"> William Bradford, </w:t>
      </w:r>
      <w:r w:rsidR="00711EEA" w:rsidRPr="00D15DA0">
        <w:rPr>
          <w:rStyle w:val="Emphasis"/>
          <w:rFonts w:ascii="Garamond" w:hAnsi="Garamond" w:cs="Arial"/>
          <w:vanish/>
          <w:color w:val="666666"/>
          <w:sz w:val="22"/>
          <w:szCs w:val="22"/>
        </w:rPr>
        <w:t>Of Plymouth Plantation, 1620–1647</w:t>
      </w:r>
      <w:r w:rsidR="00711EEA" w:rsidRPr="00D15DA0">
        <w:rPr>
          <w:rFonts w:ascii="Garamond" w:hAnsi="Garamond" w:cs="Arial"/>
          <w:vanish/>
          <w:color w:val="666666"/>
          <w:sz w:val="22"/>
          <w:szCs w:val="22"/>
        </w:rPr>
        <w:t>, ed. Samuel E. Morison (New York: Knopf, 1952), 271.</w:t>
      </w:r>
    </w:p>
    <w:p w14:paraId="775D13C2"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05171039">
          <v:rect id="_x0000_i1030" style="width:0;height:.75pt" o:hralign="center" o:hrstd="t" o:hr="t" fillcolor="#a0a0a0" stroked="f"/>
        </w:pict>
      </w:r>
    </w:p>
    <w:p w14:paraId="48CBFE2D" w14:textId="77777777" w:rsidR="00711EEA" w:rsidRPr="00D15DA0" w:rsidRDefault="00711EEA" w:rsidP="00E15F63">
      <w:pPr>
        <w:pStyle w:val="NormalWeb"/>
        <w:spacing w:before="0" w:after="0" w:line="300" w:lineRule="atLeast"/>
        <w:rPr>
          <w:rFonts w:ascii="Garamond" w:hAnsi="Garamond" w:cs="Arial"/>
          <w:vanish/>
          <w:color w:val="666666"/>
          <w:sz w:val="22"/>
          <w:szCs w:val="22"/>
        </w:rPr>
      </w:pPr>
      <w:r w:rsidRPr="00D15DA0">
        <w:rPr>
          <w:rStyle w:val="Strong"/>
          <w:rFonts w:ascii="Garamond" w:hAnsi="Garamond" w:cs="Arial"/>
          <w:i/>
          <w:iCs/>
          <w:vanish/>
          <w:color w:val="666666"/>
          <w:sz w:val="22"/>
          <w:szCs w:val="22"/>
        </w:rPr>
        <w:t>Alfred W. Crosby</w:t>
      </w:r>
      <w:r w:rsidRPr="00D15DA0">
        <w:rPr>
          <w:rStyle w:val="Emphasis"/>
          <w:rFonts w:ascii="Garamond" w:hAnsi="Garamond" w:cs="Arial"/>
          <w:vanish/>
          <w:color w:val="666666"/>
          <w:sz w:val="22"/>
          <w:szCs w:val="22"/>
        </w:rPr>
        <w:t xml:space="preserve"> is professor emeritus of history, geography, and American studies at the University of Texas at Austin. In addition to his seminal work on this topic, </w:t>
      </w:r>
      <w:r w:rsidRPr="00D15DA0">
        <w:rPr>
          <w:rFonts w:ascii="Garamond" w:hAnsi="Garamond" w:cs="Arial"/>
          <w:vanish/>
          <w:color w:val="666666"/>
          <w:sz w:val="22"/>
          <w:szCs w:val="22"/>
        </w:rPr>
        <w:t>The Columbian Exchange: Biological and Cultural Consequences of 1492</w:t>
      </w:r>
      <w:r w:rsidRPr="00D15DA0">
        <w:rPr>
          <w:rStyle w:val="Emphasis"/>
          <w:rFonts w:ascii="Garamond" w:hAnsi="Garamond" w:cs="Arial"/>
          <w:vanish/>
          <w:color w:val="666666"/>
          <w:sz w:val="22"/>
          <w:szCs w:val="22"/>
        </w:rPr>
        <w:t xml:space="preserve"> (1972), he has also written </w:t>
      </w:r>
      <w:r w:rsidRPr="00D15DA0">
        <w:rPr>
          <w:rFonts w:ascii="Garamond" w:hAnsi="Garamond" w:cs="Arial"/>
          <w:vanish/>
          <w:color w:val="666666"/>
          <w:sz w:val="22"/>
          <w:szCs w:val="22"/>
        </w:rPr>
        <w:t>America’s Forgotten Pandemic: The Influenza of 1918</w:t>
      </w:r>
      <w:r w:rsidRPr="00D15DA0">
        <w:rPr>
          <w:rStyle w:val="Emphasis"/>
          <w:rFonts w:ascii="Garamond" w:hAnsi="Garamond" w:cs="Arial"/>
          <w:vanish/>
          <w:color w:val="666666"/>
          <w:sz w:val="22"/>
          <w:szCs w:val="22"/>
        </w:rPr>
        <w:t xml:space="preserve"> (1989) and </w:t>
      </w:r>
      <w:r w:rsidRPr="00D15DA0">
        <w:rPr>
          <w:rFonts w:ascii="Garamond" w:hAnsi="Garamond" w:cs="Arial"/>
          <w:vanish/>
          <w:color w:val="666666"/>
          <w:sz w:val="22"/>
          <w:szCs w:val="22"/>
        </w:rPr>
        <w:t xml:space="preserve">Ecological Imperialism: The Biological Expansion of Europe, 900–1900 </w:t>
      </w:r>
      <w:r w:rsidRPr="00D15DA0">
        <w:rPr>
          <w:rStyle w:val="Emphasis"/>
          <w:rFonts w:ascii="Garamond" w:hAnsi="Garamond" w:cs="Arial"/>
          <w:vanish/>
          <w:color w:val="666666"/>
          <w:sz w:val="22"/>
          <w:szCs w:val="22"/>
        </w:rPr>
        <w:t>(1986).</w:t>
      </w:r>
    </w:p>
    <w:p w14:paraId="54E2D232" w14:textId="77777777" w:rsidR="00711EEA" w:rsidRPr="00D15DA0" w:rsidRDefault="00711EEA" w:rsidP="00E15F63">
      <w:pPr>
        <w:spacing w:after="0"/>
        <w:rPr>
          <w:rFonts w:ascii="Garamond" w:hAnsi="Garamond"/>
          <w:vanish/>
        </w:rPr>
      </w:pPr>
      <w:r w:rsidRPr="00D15DA0">
        <w:rPr>
          <w:rFonts w:ascii="Garamond" w:hAnsi="Garamond"/>
          <w:vanish/>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1CA6BDCE" w14:textId="77777777" w:rsidR="00711EEA" w:rsidRPr="00D15DA0" w:rsidRDefault="00711EEA" w:rsidP="00E15F63">
      <w:pPr>
        <w:spacing w:after="0"/>
        <w:rPr>
          <w:rFonts w:ascii="Garamond" w:hAnsi="Garamond"/>
          <w:vanish/>
        </w:rPr>
      </w:pPr>
      <w:r w:rsidRPr="00D15DA0">
        <w:rPr>
          <w:rFonts w:ascii="Garamond" w:hAnsi="Garamond"/>
          <w:vanish/>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14:paraId="43CC420E" w14:textId="77777777" w:rsidR="00711EEA" w:rsidRPr="00D15DA0" w:rsidRDefault="00711EEA" w:rsidP="00E15F63">
      <w:pPr>
        <w:spacing w:after="0"/>
        <w:rPr>
          <w:rFonts w:ascii="Garamond" w:hAnsi="Garamond"/>
          <w:vanish/>
        </w:rPr>
      </w:pPr>
      <w:r w:rsidRPr="00D15DA0">
        <w:rPr>
          <w:rFonts w:ascii="Garamond" w:hAnsi="Garamond"/>
          <w:vanish/>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hyperlink r:id="rId22" w:anchor="_ftn1" w:history="1">
        <w:r w:rsidRPr="00D15DA0">
          <w:rPr>
            <w:rStyle w:val="Hyperlink"/>
            <w:rFonts w:ascii="Garamond" w:hAnsi="Garamond"/>
            <w:vanish/>
          </w:rPr>
          <w:t>[1]</w:t>
        </w:r>
      </w:hyperlink>
      <w:r w:rsidRPr="00D15DA0">
        <w:rPr>
          <w:rFonts w:ascii="Garamond" w:hAnsi="Garamond"/>
          <w:vanish/>
        </w:rPr>
        <w:t xml:space="preserve">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23" w:anchor="_ftn2" w:history="1">
        <w:r w:rsidRPr="00D15DA0">
          <w:rPr>
            <w:rStyle w:val="Hyperlink"/>
            <w:rFonts w:ascii="Garamond" w:hAnsi="Garamond"/>
            <w:vanish/>
          </w:rPr>
          <w:t>[2]</w:t>
        </w:r>
      </w:hyperlink>
    </w:p>
    <w:p w14:paraId="0E0EF219" w14:textId="77777777" w:rsidR="00711EEA" w:rsidRPr="00D15DA0" w:rsidRDefault="00711EEA" w:rsidP="00E15F63">
      <w:pPr>
        <w:spacing w:after="0"/>
        <w:rPr>
          <w:rFonts w:ascii="Garamond" w:hAnsi="Garamond"/>
          <w:vanish/>
        </w:rPr>
      </w:pPr>
      <w:r w:rsidRPr="00D15DA0">
        <w:rPr>
          <w:rFonts w:ascii="Garamond" w:hAnsi="Garamond"/>
          <w:vanish/>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24" w:anchor="_ftn3" w:history="1">
        <w:r w:rsidRPr="00D15DA0">
          <w:rPr>
            <w:rStyle w:val="Hyperlink"/>
            <w:rFonts w:ascii="Garamond" w:hAnsi="Garamond"/>
            <w:vanish/>
          </w:rPr>
          <w:t>[3]</w:t>
        </w:r>
      </w:hyperlink>
    </w:p>
    <w:p w14:paraId="6E6A68D8" w14:textId="77777777" w:rsidR="00711EEA" w:rsidRPr="00D15DA0" w:rsidRDefault="00711EEA" w:rsidP="00E15F63">
      <w:pPr>
        <w:spacing w:after="0"/>
        <w:rPr>
          <w:rFonts w:ascii="Garamond" w:hAnsi="Garamond"/>
          <w:vanish/>
        </w:rPr>
      </w:pPr>
      <w:r w:rsidRPr="00D15DA0">
        <w:rPr>
          <w:rFonts w:ascii="Garamond" w:hAnsi="Garamond"/>
          <w:vanish/>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0345166A" w14:textId="77777777" w:rsidR="00711EEA" w:rsidRPr="00D15DA0" w:rsidRDefault="00711EEA" w:rsidP="00E15F63">
      <w:pPr>
        <w:spacing w:after="0"/>
        <w:rPr>
          <w:rFonts w:ascii="Garamond" w:hAnsi="Garamond"/>
          <w:vanish/>
        </w:rPr>
      </w:pPr>
      <w:r w:rsidRPr="00D15DA0">
        <w:rPr>
          <w:rFonts w:ascii="Garamond" w:hAnsi="Garamond"/>
          <w:vanish/>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0C79A260" w14:textId="77777777" w:rsidR="00711EEA" w:rsidRPr="00D15DA0" w:rsidRDefault="00711EEA" w:rsidP="00E15F63">
      <w:pPr>
        <w:spacing w:after="0"/>
        <w:rPr>
          <w:rFonts w:ascii="Garamond" w:hAnsi="Garamond"/>
          <w:vanish/>
        </w:rPr>
      </w:pPr>
      <w:r w:rsidRPr="00D15DA0">
        <w:rPr>
          <w:rFonts w:ascii="Garamond" w:hAnsi="Garamond"/>
          <w:vanish/>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3156E364" w14:textId="77777777" w:rsidR="00711EEA" w:rsidRPr="00D15DA0" w:rsidRDefault="00711EEA" w:rsidP="00E15F63">
      <w:pPr>
        <w:spacing w:after="0"/>
        <w:rPr>
          <w:rFonts w:ascii="Garamond" w:hAnsi="Garamond"/>
          <w:vanish/>
        </w:rPr>
      </w:pPr>
      <w:r w:rsidRPr="00D15DA0">
        <w:rPr>
          <w:rFonts w:ascii="Garamond" w:hAnsi="Garamond"/>
          <w:vanish/>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6D5E4BBB" w14:textId="77777777" w:rsidR="00711EEA" w:rsidRPr="00D15DA0" w:rsidRDefault="00711EEA" w:rsidP="00E15F63">
      <w:pPr>
        <w:spacing w:after="0"/>
        <w:rPr>
          <w:rFonts w:ascii="Garamond" w:hAnsi="Garamond"/>
          <w:vanish/>
        </w:rPr>
      </w:pPr>
      <w:r w:rsidRPr="00D15DA0">
        <w:rPr>
          <w:rFonts w:ascii="Garamond" w:hAnsi="Garamond"/>
          <w:vanish/>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558C42C6" w14:textId="77777777" w:rsidR="00711EEA" w:rsidRPr="00D15DA0" w:rsidRDefault="005A79FB" w:rsidP="00E15F63">
      <w:pPr>
        <w:spacing w:after="0"/>
        <w:rPr>
          <w:rFonts w:ascii="Garamond" w:hAnsi="Garamond"/>
          <w:vanish/>
        </w:rPr>
      </w:pPr>
      <w:r>
        <w:rPr>
          <w:rFonts w:ascii="Garamond" w:hAnsi="Garamond"/>
          <w:vanish/>
        </w:rPr>
        <w:pict w14:anchorId="60D6099C">
          <v:rect id="_x0000_i1031" style="width:154.45pt;height:.75pt" o:hrpct="330" o:hrstd="t" o:hr="t" fillcolor="#a0a0a0" stroked="f"/>
        </w:pict>
      </w:r>
    </w:p>
    <w:p w14:paraId="00EA9581" w14:textId="77777777" w:rsidR="00711EEA" w:rsidRPr="00D15DA0" w:rsidRDefault="005A79FB" w:rsidP="00E15F63">
      <w:pPr>
        <w:spacing w:after="0"/>
        <w:rPr>
          <w:rFonts w:ascii="Garamond" w:hAnsi="Garamond"/>
          <w:vanish/>
        </w:rPr>
      </w:pPr>
      <w:hyperlink r:id="rId25" w:anchor="_ftnref" w:history="1">
        <w:r w:rsidR="00711EEA" w:rsidRPr="00D15DA0">
          <w:rPr>
            <w:rStyle w:val="Hyperlink"/>
            <w:rFonts w:ascii="Garamond" w:hAnsi="Garamond"/>
            <w:vanish/>
          </w:rPr>
          <w:t>[1]</w:t>
        </w:r>
      </w:hyperlink>
      <w:r w:rsidR="00711EEA" w:rsidRPr="00D15DA0">
        <w:rPr>
          <w:rFonts w:ascii="Garamond" w:hAnsi="Garamond"/>
          <w:vanish/>
        </w:rPr>
        <w:t xml:space="preserve"> David B. Quinn, ed. </w:t>
      </w:r>
      <w:r w:rsidR="00711EEA" w:rsidRPr="00D15DA0">
        <w:rPr>
          <w:rFonts w:ascii="Garamond" w:hAnsi="Garamond"/>
          <w:i/>
          <w:iCs/>
          <w:vanish/>
        </w:rPr>
        <w:t>The Roanoke Voyages, 1584–1590: Documents to Illustrate the English Voyages to North America</w:t>
      </w:r>
      <w:r w:rsidR="00711EEA" w:rsidRPr="00D15DA0">
        <w:rPr>
          <w:rFonts w:ascii="Garamond" w:hAnsi="Garamond"/>
          <w:vanish/>
        </w:rPr>
        <w:t xml:space="preserve"> (London: Hakluyt Society, 1955), 378.</w:t>
      </w:r>
    </w:p>
    <w:p w14:paraId="427614BC" w14:textId="77777777" w:rsidR="00711EEA" w:rsidRPr="00D15DA0" w:rsidRDefault="005A79FB" w:rsidP="00E15F63">
      <w:pPr>
        <w:spacing w:after="0"/>
        <w:rPr>
          <w:rFonts w:ascii="Garamond" w:hAnsi="Garamond"/>
          <w:vanish/>
        </w:rPr>
      </w:pPr>
      <w:hyperlink r:id="rId26" w:anchor="_ftnref" w:history="1">
        <w:r w:rsidR="00711EEA" w:rsidRPr="00D15DA0">
          <w:rPr>
            <w:rStyle w:val="Hyperlink"/>
            <w:rFonts w:ascii="Garamond" w:hAnsi="Garamond"/>
            <w:vanish/>
          </w:rPr>
          <w:t>[2]</w:t>
        </w:r>
      </w:hyperlink>
      <w:r w:rsidR="00711EEA" w:rsidRPr="00D15DA0">
        <w:rPr>
          <w:rFonts w:ascii="Garamond" w:hAnsi="Garamond"/>
          <w:vanish/>
        </w:rPr>
        <w:t xml:space="preserve"> Edward Winslow, Nathaniel Morton, William Bradford, and Thomas Prince,</w:t>
      </w:r>
      <w:r w:rsidR="00711EEA" w:rsidRPr="00D15DA0">
        <w:rPr>
          <w:rFonts w:ascii="Garamond" w:hAnsi="Garamond"/>
          <w:i/>
          <w:iCs/>
          <w:vanish/>
        </w:rPr>
        <w:t xml:space="preserve"> New England’s Memorial</w:t>
      </w:r>
      <w:r w:rsidR="00711EEA" w:rsidRPr="00D15DA0">
        <w:rPr>
          <w:rFonts w:ascii="Garamond" w:hAnsi="Garamond"/>
          <w:vanish/>
        </w:rPr>
        <w:t xml:space="preserve"> (Cambridge: Allan and Farnham, 1855), 362.</w:t>
      </w:r>
    </w:p>
    <w:p w14:paraId="470643D8" w14:textId="77777777" w:rsidR="00711EEA" w:rsidRPr="00D15DA0" w:rsidRDefault="005A79FB" w:rsidP="00E15F63">
      <w:pPr>
        <w:spacing w:after="0"/>
        <w:rPr>
          <w:rFonts w:ascii="Garamond" w:hAnsi="Garamond"/>
          <w:vanish/>
        </w:rPr>
      </w:pPr>
      <w:hyperlink r:id="rId27" w:anchor="_ftnref" w:history="1">
        <w:r w:rsidR="00711EEA" w:rsidRPr="00D15DA0">
          <w:rPr>
            <w:rStyle w:val="Hyperlink"/>
            <w:rFonts w:ascii="Garamond" w:hAnsi="Garamond"/>
            <w:vanish/>
          </w:rPr>
          <w:t>[3]</w:t>
        </w:r>
      </w:hyperlink>
      <w:r w:rsidR="00711EEA" w:rsidRPr="00D15DA0">
        <w:rPr>
          <w:rFonts w:ascii="Garamond" w:hAnsi="Garamond"/>
          <w:vanish/>
        </w:rPr>
        <w:t xml:space="preserve"> William Bradford, </w:t>
      </w:r>
      <w:r w:rsidR="00711EEA" w:rsidRPr="00D15DA0">
        <w:rPr>
          <w:rFonts w:ascii="Garamond" w:hAnsi="Garamond"/>
          <w:i/>
          <w:iCs/>
          <w:vanish/>
        </w:rPr>
        <w:t>Of Plymouth Plantation, 1620–1647</w:t>
      </w:r>
      <w:r w:rsidR="00711EEA" w:rsidRPr="00D15DA0">
        <w:rPr>
          <w:rFonts w:ascii="Garamond" w:hAnsi="Garamond"/>
          <w:vanish/>
        </w:rPr>
        <w:t>, ed. Samuel E. Morison (New York: Knopf, 1952), 271.</w:t>
      </w:r>
    </w:p>
    <w:p w14:paraId="566588B7" w14:textId="77777777" w:rsidR="00711EEA" w:rsidRPr="00D15DA0" w:rsidRDefault="005A79FB" w:rsidP="00E15F63">
      <w:pPr>
        <w:spacing w:after="0"/>
        <w:rPr>
          <w:rFonts w:ascii="Garamond" w:hAnsi="Garamond"/>
          <w:vanish/>
        </w:rPr>
      </w:pPr>
      <w:r>
        <w:rPr>
          <w:rFonts w:ascii="Garamond" w:hAnsi="Garamond"/>
          <w:vanish/>
        </w:rPr>
        <w:pict w14:anchorId="0E3B9AA3">
          <v:rect id="_x0000_i1032" style="width:0;height:.75pt" o:hralign="center" o:hrstd="t" o:hr="t" fillcolor="#a0a0a0" stroked="f"/>
        </w:pict>
      </w:r>
    </w:p>
    <w:p w14:paraId="103AA6C1" w14:textId="77777777" w:rsidR="00711EEA" w:rsidRPr="00D15DA0" w:rsidRDefault="00711EEA" w:rsidP="00E15F63">
      <w:pPr>
        <w:spacing w:after="0"/>
        <w:rPr>
          <w:rFonts w:ascii="Garamond" w:hAnsi="Garamond"/>
          <w:vanish/>
        </w:rPr>
      </w:pPr>
      <w:r w:rsidRPr="00D15DA0">
        <w:rPr>
          <w:rFonts w:ascii="Garamond" w:hAnsi="Garamond"/>
          <w:b/>
          <w:bCs/>
          <w:i/>
          <w:iCs/>
          <w:vanish/>
        </w:rPr>
        <w:t>Alfred W. Crosby</w:t>
      </w:r>
      <w:r w:rsidRPr="00D15DA0">
        <w:rPr>
          <w:rFonts w:ascii="Garamond" w:hAnsi="Garamond"/>
          <w:i/>
          <w:iCs/>
          <w:vanish/>
        </w:rPr>
        <w:t xml:space="preserve"> is professor emeritus of history, geography, and American studies at the University of Texas at Austin. In addition to his seminal work on this topic, </w:t>
      </w:r>
      <w:r w:rsidRPr="00D15DA0">
        <w:rPr>
          <w:rFonts w:ascii="Garamond" w:hAnsi="Garamond"/>
          <w:vanish/>
        </w:rPr>
        <w:t>The Columbian Exchange: Biological and Cultural Consequences of 1492</w:t>
      </w:r>
      <w:r w:rsidRPr="00D15DA0">
        <w:rPr>
          <w:rFonts w:ascii="Garamond" w:hAnsi="Garamond"/>
          <w:i/>
          <w:iCs/>
          <w:vanish/>
        </w:rPr>
        <w:t xml:space="preserve"> (1972), he has also written </w:t>
      </w:r>
      <w:r w:rsidRPr="00D15DA0">
        <w:rPr>
          <w:rFonts w:ascii="Garamond" w:hAnsi="Garamond"/>
          <w:vanish/>
        </w:rPr>
        <w:t>America’s Forgotten Pandemic: The Influenza of 1918</w:t>
      </w:r>
      <w:r w:rsidRPr="00D15DA0">
        <w:rPr>
          <w:rFonts w:ascii="Garamond" w:hAnsi="Garamond"/>
          <w:i/>
          <w:iCs/>
          <w:vanish/>
        </w:rPr>
        <w:t xml:space="preserve"> (1989) and </w:t>
      </w:r>
      <w:r w:rsidRPr="00D15DA0">
        <w:rPr>
          <w:rFonts w:ascii="Garamond" w:hAnsi="Garamond"/>
          <w:vanish/>
        </w:rPr>
        <w:t xml:space="preserve">Ecological Imperialism: The Biological Expansion of Europe, 900–1900 </w:t>
      </w:r>
      <w:r w:rsidRPr="00D15DA0">
        <w:rPr>
          <w:rFonts w:ascii="Garamond" w:hAnsi="Garamond"/>
          <w:i/>
          <w:iCs/>
          <w:vanish/>
        </w:rPr>
        <w:t>(1986).</w:t>
      </w:r>
    </w:p>
    <w:p w14:paraId="351BFE86"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0E002E4E"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14:paraId="37FD0EB9"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hyperlink r:id="rId28" w:anchor="_ftn1" w:history="1">
        <w:r w:rsidRPr="00D15DA0">
          <w:rPr>
            <w:rStyle w:val="Hyperlink"/>
            <w:rFonts w:ascii="Garamond" w:hAnsi="Garamond" w:cs="Arial"/>
            <w:vanish/>
            <w:sz w:val="22"/>
            <w:szCs w:val="22"/>
          </w:rPr>
          <w:t>[1]</w:t>
        </w:r>
      </w:hyperlink>
      <w:r w:rsidRPr="00D15DA0">
        <w:rPr>
          <w:rFonts w:ascii="Garamond" w:hAnsi="Garamond" w:cs="Arial"/>
          <w:vanish/>
          <w:color w:val="666666"/>
          <w:sz w:val="22"/>
          <w:szCs w:val="22"/>
        </w:rPr>
        <w:t xml:space="preserve">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29" w:anchor="_ftn2" w:history="1">
        <w:r w:rsidRPr="00D15DA0">
          <w:rPr>
            <w:rStyle w:val="Hyperlink"/>
            <w:rFonts w:ascii="Garamond" w:hAnsi="Garamond" w:cs="Arial"/>
            <w:vanish/>
            <w:sz w:val="22"/>
            <w:szCs w:val="22"/>
          </w:rPr>
          <w:t>[2]</w:t>
        </w:r>
      </w:hyperlink>
    </w:p>
    <w:p w14:paraId="022AA561"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30" w:anchor="_ftn3" w:history="1">
        <w:r w:rsidRPr="00D15DA0">
          <w:rPr>
            <w:rStyle w:val="Hyperlink"/>
            <w:rFonts w:ascii="Garamond" w:hAnsi="Garamond" w:cs="Arial"/>
            <w:vanish/>
            <w:sz w:val="22"/>
            <w:szCs w:val="22"/>
          </w:rPr>
          <w:t>[3]</w:t>
        </w:r>
      </w:hyperlink>
    </w:p>
    <w:p w14:paraId="3917295E"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489ADEA8"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785CA5E6"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155564B7"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08057336" w14:textId="77777777" w:rsidR="00711EEA" w:rsidRPr="00D15DA0" w:rsidRDefault="00711EEA" w:rsidP="00E15F63">
      <w:pPr>
        <w:pStyle w:val="NormalWeb"/>
        <w:spacing w:before="0" w:after="0"/>
        <w:rPr>
          <w:rFonts w:ascii="Garamond" w:hAnsi="Garamond" w:cs="Arial"/>
          <w:vanish/>
          <w:color w:val="666666"/>
          <w:sz w:val="22"/>
          <w:szCs w:val="22"/>
        </w:rPr>
      </w:pPr>
      <w:r w:rsidRPr="00D15DA0">
        <w:rPr>
          <w:rFonts w:ascii="Garamond" w:hAnsi="Garamond" w:cs="Arial"/>
          <w:vanish/>
          <w:color w:val="666666"/>
          <w:sz w:val="22"/>
          <w:szCs w:val="22"/>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542190F8"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1FA82773">
          <v:rect id="_x0000_i1033" style="width:154.45pt;height:.75pt" o:hrpct="330" o:hrstd="t" o:hr="t" fillcolor="#a0a0a0" stroked="f"/>
        </w:pict>
      </w:r>
    </w:p>
    <w:p w14:paraId="26C35655" w14:textId="77777777" w:rsidR="00711EEA" w:rsidRPr="00D15DA0" w:rsidRDefault="005A79FB" w:rsidP="00E15F63">
      <w:pPr>
        <w:pStyle w:val="NormalWeb"/>
        <w:spacing w:before="0" w:after="0"/>
        <w:rPr>
          <w:rFonts w:ascii="Garamond" w:hAnsi="Garamond" w:cs="Arial"/>
          <w:vanish/>
          <w:color w:val="666666"/>
          <w:sz w:val="22"/>
          <w:szCs w:val="22"/>
        </w:rPr>
      </w:pPr>
      <w:hyperlink r:id="rId31" w:anchor="_ftnref" w:history="1">
        <w:r w:rsidR="00711EEA" w:rsidRPr="00D15DA0">
          <w:rPr>
            <w:rStyle w:val="Hyperlink"/>
            <w:rFonts w:ascii="Garamond" w:hAnsi="Garamond" w:cs="Arial"/>
            <w:vanish/>
            <w:sz w:val="22"/>
            <w:szCs w:val="22"/>
          </w:rPr>
          <w:t>[1]</w:t>
        </w:r>
      </w:hyperlink>
      <w:r w:rsidR="00711EEA" w:rsidRPr="00D15DA0">
        <w:rPr>
          <w:rFonts w:ascii="Garamond" w:hAnsi="Garamond" w:cs="Arial"/>
          <w:vanish/>
          <w:color w:val="666666"/>
          <w:sz w:val="22"/>
          <w:szCs w:val="22"/>
        </w:rPr>
        <w:t xml:space="preserve"> David B. Quinn, ed. </w:t>
      </w:r>
      <w:r w:rsidR="00711EEA" w:rsidRPr="00D15DA0">
        <w:rPr>
          <w:rStyle w:val="Emphasis"/>
          <w:rFonts w:ascii="Garamond" w:hAnsi="Garamond" w:cs="Arial"/>
          <w:vanish/>
          <w:color w:val="666666"/>
          <w:sz w:val="22"/>
          <w:szCs w:val="22"/>
        </w:rPr>
        <w:t>The Roanoke Voyages, 1584–1590: Documents to Illustrate the English Voyages to North America</w:t>
      </w:r>
      <w:r w:rsidR="00711EEA" w:rsidRPr="00D15DA0">
        <w:rPr>
          <w:rFonts w:ascii="Garamond" w:hAnsi="Garamond" w:cs="Arial"/>
          <w:vanish/>
          <w:color w:val="666666"/>
          <w:sz w:val="22"/>
          <w:szCs w:val="22"/>
        </w:rPr>
        <w:t xml:space="preserve"> (London: Hakluyt Society, 1955), 378.</w:t>
      </w:r>
    </w:p>
    <w:p w14:paraId="2ED3C55C" w14:textId="77777777" w:rsidR="00711EEA" w:rsidRPr="00D15DA0" w:rsidRDefault="005A79FB" w:rsidP="00E15F63">
      <w:pPr>
        <w:pStyle w:val="NormalWeb"/>
        <w:spacing w:before="0" w:after="0"/>
        <w:rPr>
          <w:rFonts w:ascii="Garamond" w:hAnsi="Garamond" w:cs="Arial"/>
          <w:vanish/>
          <w:color w:val="666666"/>
          <w:sz w:val="22"/>
          <w:szCs w:val="22"/>
        </w:rPr>
      </w:pPr>
      <w:hyperlink r:id="rId32" w:anchor="_ftnref" w:history="1">
        <w:r w:rsidR="00711EEA" w:rsidRPr="00D15DA0">
          <w:rPr>
            <w:rStyle w:val="Hyperlink"/>
            <w:rFonts w:ascii="Garamond" w:hAnsi="Garamond" w:cs="Arial"/>
            <w:vanish/>
            <w:sz w:val="22"/>
            <w:szCs w:val="22"/>
          </w:rPr>
          <w:t>[2]</w:t>
        </w:r>
      </w:hyperlink>
      <w:r w:rsidR="00711EEA" w:rsidRPr="00D15DA0">
        <w:rPr>
          <w:rFonts w:ascii="Garamond" w:hAnsi="Garamond" w:cs="Arial"/>
          <w:vanish/>
          <w:color w:val="666666"/>
          <w:sz w:val="22"/>
          <w:szCs w:val="22"/>
        </w:rPr>
        <w:t xml:space="preserve"> Edward Winslow, Nathaniel Morton, William Bradford, and Thomas Prince,</w:t>
      </w:r>
      <w:r w:rsidR="00711EEA" w:rsidRPr="00D15DA0">
        <w:rPr>
          <w:rStyle w:val="Emphasis"/>
          <w:rFonts w:ascii="Garamond" w:hAnsi="Garamond" w:cs="Arial"/>
          <w:vanish/>
          <w:color w:val="666666"/>
          <w:sz w:val="22"/>
          <w:szCs w:val="22"/>
        </w:rPr>
        <w:t xml:space="preserve"> New England’s Memorial</w:t>
      </w:r>
      <w:r w:rsidR="00711EEA" w:rsidRPr="00D15DA0">
        <w:rPr>
          <w:rFonts w:ascii="Garamond" w:hAnsi="Garamond" w:cs="Arial"/>
          <w:vanish/>
          <w:color w:val="666666"/>
          <w:sz w:val="22"/>
          <w:szCs w:val="22"/>
        </w:rPr>
        <w:t xml:space="preserve"> (Cambridge: Allan and Farnham, 1855), 362.</w:t>
      </w:r>
    </w:p>
    <w:p w14:paraId="0D472308" w14:textId="77777777" w:rsidR="00711EEA" w:rsidRPr="00D15DA0" w:rsidRDefault="005A79FB" w:rsidP="00E15F63">
      <w:pPr>
        <w:pStyle w:val="NormalWeb"/>
        <w:spacing w:before="0" w:after="0"/>
        <w:rPr>
          <w:rFonts w:ascii="Garamond" w:hAnsi="Garamond" w:cs="Arial"/>
          <w:vanish/>
          <w:color w:val="666666"/>
          <w:sz w:val="22"/>
          <w:szCs w:val="22"/>
        </w:rPr>
      </w:pPr>
      <w:hyperlink r:id="rId33" w:anchor="_ftnref" w:history="1">
        <w:r w:rsidR="00711EEA" w:rsidRPr="00D15DA0">
          <w:rPr>
            <w:rStyle w:val="Hyperlink"/>
            <w:rFonts w:ascii="Garamond" w:hAnsi="Garamond" w:cs="Arial"/>
            <w:vanish/>
            <w:sz w:val="22"/>
            <w:szCs w:val="22"/>
          </w:rPr>
          <w:t>[3]</w:t>
        </w:r>
      </w:hyperlink>
      <w:r w:rsidR="00711EEA" w:rsidRPr="00D15DA0">
        <w:rPr>
          <w:rFonts w:ascii="Garamond" w:hAnsi="Garamond" w:cs="Arial"/>
          <w:vanish/>
          <w:color w:val="666666"/>
          <w:sz w:val="22"/>
          <w:szCs w:val="22"/>
        </w:rPr>
        <w:t xml:space="preserve"> William Bradford, </w:t>
      </w:r>
      <w:r w:rsidR="00711EEA" w:rsidRPr="00D15DA0">
        <w:rPr>
          <w:rStyle w:val="Emphasis"/>
          <w:rFonts w:ascii="Garamond" w:hAnsi="Garamond" w:cs="Arial"/>
          <w:vanish/>
          <w:color w:val="666666"/>
          <w:sz w:val="22"/>
          <w:szCs w:val="22"/>
        </w:rPr>
        <w:t>Of Plymouth Plantation, 1620–1647</w:t>
      </w:r>
      <w:r w:rsidR="00711EEA" w:rsidRPr="00D15DA0">
        <w:rPr>
          <w:rFonts w:ascii="Garamond" w:hAnsi="Garamond" w:cs="Arial"/>
          <w:vanish/>
          <w:color w:val="666666"/>
          <w:sz w:val="22"/>
          <w:szCs w:val="22"/>
        </w:rPr>
        <w:t>, ed. Samuel E. Morison (New York: Knopf, 1952), 271.</w:t>
      </w:r>
    </w:p>
    <w:p w14:paraId="7D179DC1" w14:textId="77777777" w:rsidR="00711EEA" w:rsidRPr="00D15DA0" w:rsidRDefault="005A79FB" w:rsidP="00E15F63">
      <w:pPr>
        <w:spacing w:after="0"/>
        <w:rPr>
          <w:rFonts w:ascii="Garamond" w:hAnsi="Garamond" w:cs="Arial"/>
          <w:vanish/>
          <w:color w:val="666666"/>
        </w:rPr>
      </w:pPr>
      <w:r>
        <w:rPr>
          <w:rFonts w:ascii="Garamond" w:hAnsi="Garamond" w:cs="Arial"/>
          <w:vanish/>
          <w:color w:val="666666"/>
        </w:rPr>
        <w:pict w14:anchorId="10FE1E27">
          <v:rect id="_x0000_i1034" style="width:0;height:.75pt" o:hralign="center" o:hrstd="t" o:hr="t" fillcolor="#a0a0a0" stroked="f"/>
        </w:pict>
      </w:r>
    </w:p>
    <w:p w14:paraId="0E0BE9A1" w14:textId="77777777" w:rsidR="00711EEA" w:rsidRPr="00D15DA0" w:rsidRDefault="00711EEA" w:rsidP="00E15F63">
      <w:pPr>
        <w:pStyle w:val="NormalWeb"/>
        <w:spacing w:before="0" w:after="0" w:line="300" w:lineRule="atLeast"/>
        <w:rPr>
          <w:rFonts w:ascii="Garamond" w:hAnsi="Garamond" w:cs="Arial"/>
          <w:vanish/>
          <w:color w:val="666666"/>
          <w:sz w:val="22"/>
          <w:szCs w:val="22"/>
        </w:rPr>
      </w:pPr>
      <w:r w:rsidRPr="00D15DA0">
        <w:rPr>
          <w:rStyle w:val="Strong"/>
          <w:rFonts w:ascii="Garamond" w:hAnsi="Garamond" w:cs="Arial"/>
          <w:i/>
          <w:iCs/>
          <w:vanish/>
          <w:color w:val="666666"/>
          <w:sz w:val="22"/>
          <w:szCs w:val="22"/>
        </w:rPr>
        <w:t>Alfred W. Crosby</w:t>
      </w:r>
      <w:r w:rsidRPr="00D15DA0">
        <w:rPr>
          <w:rStyle w:val="Emphasis"/>
          <w:rFonts w:ascii="Garamond" w:hAnsi="Garamond" w:cs="Arial"/>
          <w:vanish/>
          <w:color w:val="666666"/>
          <w:sz w:val="22"/>
          <w:szCs w:val="22"/>
        </w:rPr>
        <w:t xml:space="preserve"> is professor emeritus of history, geography, and American studies at the University of Texas at Austin. In addition to his seminal work on this topic, </w:t>
      </w:r>
      <w:r w:rsidRPr="00D15DA0">
        <w:rPr>
          <w:rFonts w:ascii="Garamond" w:hAnsi="Garamond" w:cs="Arial"/>
          <w:vanish/>
          <w:color w:val="666666"/>
          <w:sz w:val="22"/>
          <w:szCs w:val="22"/>
        </w:rPr>
        <w:t>The Columbian Exchange: Biological and Cultural Consequences of 1492</w:t>
      </w:r>
      <w:r w:rsidRPr="00D15DA0">
        <w:rPr>
          <w:rStyle w:val="Emphasis"/>
          <w:rFonts w:ascii="Garamond" w:hAnsi="Garamond" w:cs="Arial"/>
          <w:vanish/>
          <w:color w:val="666666"/>
          <w:sz w:val="22"/>
          <w:szCs w:val="22"/>
        </w:rPr>
        <w:t xml:space="preserve"> (1972), he has also written </w:t>
      </w:r>
      <w:r w:rsidRPr="00D15DA0">
        <w:rPr>
          <w:rFonts w:ascii="Garamond" w:hAnsi="Garamond" w:cs="Arial"/>
          <w:vanish/>
          <w:color w:val="666666"/>
          <w:sz w:val="22"/>
          <w:szCs w:val="22"/>
        </w:rPr>
        <w:t>America’s Forgotten Pandemic: The Influenza of 1918</w:t>
      </w:r>
      <w:r w:rsidRPr="00D15DA0">
        <w:rPr>
          <w:rStyle w:val="Emphasis"/>
          <w:rFonts w:ascii="Garamond" w:hAnsi="Garamond" w:cs="Arial"/>
          <w:vanish/>
          <w:color w:val="666666"/>
          <w:sz w:val="22"/>
          <w:szCs w:val="22"/>
        </w:rPr>
        <w:t xml:space="preserve"> (1989) and </w:t>
      </w:r>
      <w:r w:rsidRPr="00D15DA0">
        <w:rPr>
          <w:rFonts w:ascii="Garamond" w:hAnsi="Garamond" w:cs="Arial"/>
          <w:vanish/>
          <w:color w:val="666666"/>
          <w:sz w:val="22"/>
          <w:szCs w:val="22"/>
        </w:rPr>
        <w:t xml:space="preserve">Ecological Imperialism: The Biological Expansion of Europe, 900–1900 </w:t>
      </w:r>
      <w:r w:rsidRPr="00D15DA0">
        <w:rPr>
          <w:rStyle w:val="Emphasis"/>
          <w:rFonts w:ascii="Garamond" w:hAnsi="Garamond" w:cs="Arial"/>
          <w:vanish/>
          <w:color w:val="666666"/>
          <w:sz w:val="22"/>
          <w:szCs w:val="22"/>
        </w:rPr>
        <w:t>(1986).</w:t>
      </w:r>
    </w:p>
    <w:p w14:paraId="7A0E8A58" w14:textId="77777777" w:rsidR="00711EEA" w:rsidRPr="00D15DA0" w:rsidRDefault="00711EEA" w:rsidP="00E15F63">
      <w:pPr>
        <w:spacing w:after="0"/>
        <w:rPr>
          <w:rFonts w:ascii="Garamond" w:hAnsi="Garamond"/>
        </w:rPr>
      </w:pPr>
      <w:r w:rsidRPr="00D15DA0">
        <w:rPr>
          <w:rFonts w:ascii="Garamond" w:hAnsi="Garamond"/>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1ADE4F67" w14:textId="77777777" w:rsidR="00711EEA" w:rsidRPr="00D15DA0" w:rsidRDefault="00711EEA" w:rsidP="00E15F63">
      <w:pPr>
        <w:spacing w:after="0"/>
        <w:rPr>
          <w:rFonts w:ascii="Garamond" w:hAnsi="Garamond"/>
        </w:rPr>
      </w:pPr>
      <w:r w:rsidRPr="00D15DA0">
        <w:rPr>
          <w:rFonts w:ascii="Garamond" w:hAnsi="Garamond"/>
        </w:rPr>
        <w:t xml:space="preserve"> </w:t>
      </w:r>
    </w:p>
    <w:p w14:paraId="5D98D897" w14:textId="77777777" w:rsidR="00711EEA" w:rsidRPr="00D15DA0" w:rsidRDefault="00711EEA" w:rsidP="00E15F63">
      <w:pPr>
        <w:spacing w:after="0"/>
        <w:rPr>
          <w:rFonts w:ascii="Garamond" w:hAnsi="Garamond"/>
        </w:rPr>
      </w:pPr>
      <w:r w:rsidRPr="00D15DA0">
        <w:rPr>
          <w:rFonts w:ascii="Garamond" w:hAnsi="Garamond"/>
        </w:rPr>
        <w:t xml:space="preserve">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  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w:t>
      </w:r>
      <w:r w:rsidRPr="00D15DA0">
        <w:rPr>
          <w:rFonts w:ascii="Garamond" w:hAnsi="Garamond"/>
        </w:rPr>
        <w:lastRenderedPageBreak/>
        <w:t>abortive Virginia colony at Roanoke in the 1580s the nearby Amerindians “began to die quickly. The disease was so strange that they neither knew what it was, nor how to cure it.”[1]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same.”[2]</w:t>
      </w:r>
    </w:p>
    <w:p w14:paraId="4BB9FF35" w14:textId="77777777" w:rsidR="00711EEA" w:rsidRPr="00D15DA0" w:rsidRDefault="00711EEA" w:rsidP="00E15F63">
      <w:pPr>
        <w:spacing w:after="0"/>
        <w:rPr>
          <w:rFonts w:ascii="Garamond" w:hAnsi="Garamond"/>
        </w:rPr>
      </w:pPr>
      <w:r w:rsidRPr="00D15DA0">
        <w:rPr>
          <w:rFonts w:ascii="Garamond" w:hAnsi="Garamond"/>
        </w:rPr>
        <w:t xml:space="preserve"> </w:t>
      </w:r>
    </w:p>
    <w:p w14:paraId="398072BD" w14:textId="77777777" w:rsidR="00711EEA" w:rsidRPr="00D15DA0" w:rsidRDefault="00711EEA" w:rsidP="00E15F63">
      <w:pPr>
        <w:spacing w:after="0"/>
        <w:rPr>
          <w:rFonts w:ascii="Garamond" w:hAnsi="Garamond"/>
        </w:rPr>
      </w:pPr>
      <w:r w:rsidRPr="00D15DA0">
        <w:rPr>
          <w:rFonts w:ascii="Garamond" w:hAnsi="Garamond"/>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dead.”[3]</w:t>
      </w:r>
    </w:p>
    <w:p w14:paraId="0FBE9860" w14:textId="77777777" w:rsidR="00711EEA" w:rsidRPr="00D15DA0" w:rsidRDefault="00711EEA" w:rsidP="00E15F63">
      <w:pPr>
        <w:spacing w:after="0"/>
        <w:rPr>
          <w:rFonts w:ascii="Garamond" w:hAnsi="Garamond"/>
        </w:rPr>
      </w:pPr>
      <w:r w:rsidRPr="00D15DA0">
        <w:rPr>
          <w:rFonts w:ascii="Garamond" w:hAnsi="Garamond"/>
        </w:rPr>
        <w:t xml:space="preserve"> </w:t>
      </w:r>
    </w:p>
    <w:p w14:paraId="1DE85AF1" w14:textId="77777777" w:rsidR="00711EEA" w:rsidRPr="00D15DA0" w:rsidRDefault="00711EEA" w:rsidP="00E15F63">
      <w:pPr>
        <w:spacing w:after="0"/>
        <w:rPr>
          <w:rFonts w:ascii="Garamond" w:hAnsi="Garamond"/>
        </w:rPr>
      </w:pPr>
      <w:r w:rsidRPr="00D15DA0">
        <w:rPr>
          <w:rFonts w:ascii="Garamond" w:hAnsi="Garamond"/>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75F58EA3" w14:textId="77777777" w:rsidR="00711EEA" w:rsidRPr="00D15DA0" w:rsidRDefault="00711EEA" w:rsidP="00E15F63">
      <w:pPr>
        <w:spacing w:after="0"/>
        <w:rPr>
          <w:rFonts w:ascii="Garamond" w:hAnsi="Garamond"/>
        </w:rPr>
      </w:pPr>
    </w:p>
    <w:p w14:paraId="686E012B" w14:textId="77777777" w:rsidR="00711EEA" w:rsidRPr="00D15DA0" w:rsidRDefault="00711EEA" w:rsidP="00E15F63">
      <w:pPr>
        <w:spacing w:after="0"/>
        <w:rPr>
          <w:rFonts w:ascii="Garamond" w:hAnsi="Garamond"/>
        </w:rPr>
      </w:pPr>
      <w:r w:rsidRPr="00D15DA0">
        <w:rPr>
          <w:rFonts w:ascii="Garamond" w:hAnsi="Garamond"/>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5F2FB57F" w14:textId="77777777" w:rsidR="00711EEA" w:rsidRPr="00D15DA0" w:rsidRDefault="00711EEA" w:rsidP="00E15F63">
      <w:pPr>
        <w:spacing w:after="0"/>
        <w:rPr>
          <w:rFonts w:ascii="Garamond" w:hAnsi="Garamond"/>
        </w:rPr>
      </w:pPr>
      <w:r w:rsidRPr="00D15DA0">
        <w:rPr>
          <w:rFonts w:ascii="Garamond" w:hAnsi="Garamond"/>
        </w:rPr>
        <w:t xml:space="preserve"> </w:t>
      </w:r>
    </w:p>
    <w:p w14:paraId="4452B209" w14:textId="77777777" w:rsidR="00711EEA" w:rsidRPr="00D15DA0" w:rsidRDefault="00711EEA" w:rsidP="00E15F63">
      <w:pPr>
        <w:spacing w:after="0"/>
        <w:rPr>
          <w:rFonts w:ascii="Garamond" w:hAnsi="Garamond"/>
        </w:rPr>
      </w:pPr>
      <w:r w:rsidRPr="00D15DA0">
        <w:rPr>
          <w:rFonts w:ascii="Garamond" w:hAnsi="Garamond"/>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3384E880" w14:textId="77777777" w:rsidR="00711EEA" w:rsidRPr="00D15DA0" w:rsidRDefault="00711EEA" w:rsidP="00E15F63">
      <w:pPr>
        <w:spacing w:after="0"/>
        <w:rPr>
          <w:rFonts w:ascii="Garamond" w:hAnsi="Garamond"/>
        </w:rPr>
      </w:pPr>
      <w:r w:rsidRPr="00D15DA0">
        <w:rPr>
          <w:rFonts w:ascii="Garamond" w:hAnsi="Garamond"/>
        </w:rPr>
        <w:t xml:space="preserve"> </w:t>
      </w:r>
    </w:p>
    <w:p w14:paraId="0CD83931" w14:textId="77777777" w:rsidR="00711EEA" w:rsidRPr="00D15DA0" w:rsidRDefault="00711EEA" w:rsidP="00E15F63">
      <w:pPr>
        <w:spacing w:after="0"/>
        <w:rPr>
          <w:rFonts w:ascii="Garamond" w:hAnsi="Garamond"/>
        </w:rPr>
      </w:pPr>
      <w:r w:rsidRPr="00D15DA0">
        <w:rPr>
          <w:rFonts w:ascii="Garamond" w:hAnsi="Garamond"/>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5E16B33D" w14:textId="77777777" w:rsidR="00711EEA" w:rsidRPr="00D15DA0" w:rsidRDefault="00711EEA" w:rsidP="00E15F63">
      <w:pPr>
        <w:spacing w:after="0"/>
        <w:rPr>
          <w:rFonts w:ascii="Garamond" w:hAnsi="Garamond"/>
        </w:rPr>
      </w:pPr>
      <w:r w:rsidRPr="00D15DA0">
        <w:rPr>
          <w:rFonts w:ascii="Garamond" w:hAnsi="Garamond"/>
        </w:rPr>
        <w:t xml:space="preserve"> </w:t>
      </w:r>
    </w:p>
    <w:p w14:paraId="27E70BF8" w14:textId="77777777" w:rsidR="00711EEA" w:rsidRPr="00D15DA0" w:rsidRDefault="00711EEA" w:rsidP="00E15F63">
      <w:pPr>
        <w:spacing w:after="0"/>
        <w:rPr>
          <w:vanish/>
        </w:rPr>
      </w:pPr>
      <w:r w:rsidRPr="00D15DA0">
        <w:rPr>
          <w:rFonts w:ascii="Garamond" w:hAnsi="Garamond"/>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r w:rsidRPr="00D15DA0">
        <w:rPr>
          <w:vanish/>
        </w:rP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(Plantago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14:paraId="65C2F6A4" w14:textId="77777777" w:rsidR="00711EEA" w:rsidRPr="00D15DA0" w:rsidRDefault="00711EEA" w:rsidP="00E15F63">
      <w:pPr>
        <w:spacing w:after="0"/>
        <w:rPr>
          <w:vanish/>
          <w:sz w:val="24"/>
        </w:rPr>
      </w:pPr>
      <w:r w:rsidRPr="00D15DA0">
        <w:rPr>
          <w:vanish/>
          <w:sz w:val="24"/>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14:paraId="037CF1B6" w14:textId="77777777" w:rsidR="00711EEA" w:rsidRPr="00D15DA0" w:rsidRDefault="00711EEA" w:rsidP="00E15F63">
      <w:pPr>
        <w:spacing w:after="0"/>
        <w:rPr>
          <w:vanish/>
          <w:sz w:val="24"/>
        </w:rPr>
      </w:pPr>
      <w:r w:rsidRPr="00D15DA0">
        <w:rPr>
          <w:vanish/>
          <w:sz w:val="24"/>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bookmarkStart w:id="1" w:name="_ftnref"/>
      <w:r w:rsidR="00C30A09" w:rsidRPr="00D15DA0">
        <w:rPr>
          <w:vanish/>
          <w:sz w:val="24"/>
        </w:rPr>
        <w:fldChar w:fldCharType="begin"/>
      </w:r>
      <w:r w:rsidRPr="00D15DA0">
        <w:rPr>
          <w:vanish/>
          <w:sz w:val="24"/>
        </w:rPr>
        <w:instrText xml:space="preserve"> HYPERLINK "https://www.gilderlehrman.org/history-by-era/american-indians/essays/columbian-exchange" \l "_ftn1" \o "" </w:instrText>
      </w:r>
      <w:r w:rsidR="00C30A09" w:rsidRPr="00D15DA0">
        <w:rPr>
          <w:vanish/>
          <w:sz w:val="24"/>
        </w:rPr>
        <w:fldChar w:fldCharType="separate"/>
      </w:r>
      <w:r w:rsidRPr="00D15DA0">
        <w:rPr>
          <w:rStyle w:val="Hyperlink"/>
          <w:vanish/>
          <w:sz w:val="24"/>
        </w:rPr>
        <w:t>[1]</w:t>
      </w:r>
      <w:r w:rsidR="00C30A09" w:rsidRPr="00D15DA0">
        <w:rPr>
          <w:vanish/>
          <w:sz w:val="24"/>
        </w:rPr>
        <w:fldChar w:fldCharType="end"/>
      </w:r>
      <w:r w:rsidRPr="00D15DA0">
        <w:rPr>
          <w:vanish/>
          <w:sz w:val="24"/>
        </w:rPr>
        <w:t xml:space="preserve">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34" w:anchor="_ftn2" w:history="1">
        <w:r w:rsidRPr="00D15DA0">
          <w:rPr>
            <w:rStyle w:val="Hyperlink"/>
            <w:vanish/>
            <w:sz w:val="24"/>
          </w:rPr>
          <w:t>[2]</w:t>
        </w:r>
      </w:hyperlink>
    </w:p>
    <w:p w14:paraId="6B517775" w14:textId="77777777" w:rsidR="00711EEA" w:rsidRPr="00D15DA0" w:rsidRDefault="00711EEA" w:rsidP="00E15F63">
      <w:pPr>
        <w:spacing w:after="0"/>
        <w:rPr>
          <w:vanish/>
          <w:sz w:val="24"/>
        </w:rPr>
      </w:pPr>
      <w:r w:rsidRPr="00D15DA0">
        <w:rPr>
          <w:vanish/>
          <w:sz w:val="24"/>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35" w:anchor="_ftn3" w:history="1">
        <w:r w:rsidRPr="00D15DA0">
          <w:rPr>
            <w:rStyle w:val="Hyperlink"/>
            <w:vanish/>
            <w:sz w:val="24"/>
          </w:rPr>
          <w:t>[3]</w:t>
        </w:r>
      </w:hyperlink>
      <w:bookmarkEnd w:id="1"/>
    </w:p>
    <w:p w14:paraId="2F60A104" w14:textId="77777777" w:rsidR="00711EEA" w:rsidRPr="00D15DA0" w:rsidRDefault="00711EEA" w:rsidP="00E15F63">
      <w:pPr>
        <w:spacing w:after="0"/>
        <w:rPr>
          <w:vanish/>
          <w:sz w:val="24"/>
        </w:rPr>
      </w:pPr>
      <w:r w:rsidRPr="00D15DA0">
        <w:rPr>
          <w:vanish/>
          <w:sz w:val="24"/>
        </w:rPr>
        <w:t>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Omahas and perhaps half the entire population between the Missouri River and New Mexico; in 1837–1838 nearly every last one of the Mandans and perhaps half the people of the high plains.</w:t>
      </w:r>
    </w:p>
    <w:p w14:paraId="290DE44E" w14:textId="77777777" w:rsidR="00711EEA" w:rsidRPr="00D15DA0" w:rsidRDefault="00711EEA" w:rsidP="00E15F63">
      <w:pPr>
        <w:spacing w:after="0"/>
        <w:rPr>
          <w:vanish/>
          <w:sz w:val="24"/>
        </w:rPr>
      </w:pPr>
      <w:r w:rsidRPr="00D15DA0">
        <w:rPr>
          <w:vanish/>
          <w:sz w:val="24"/>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14:paraId="14FC539D" w14:textId="77777777" w:rsidR="00711EEA" w:rsidRPr="00D15DA0" w:rsidRDefault="00711EEA" w:rsidP="00E15F63">
      <w:pPr>
        <w:spacing w:after="0"/>
        <w:rPr>
          <w:vanish/>
          <w:sz w:val="24"/>
        </w:rPr>
      </w:pPr>
      <w:r w:rsidRPr="00D15DA0">
        <w:rPr>
          <w:vanish/>
          <w:sz w:val="24"/>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14:paraId="2F206841" w14:textId="77777777" w:rsidR="00711EEA" w:rsidRPr="00D15DA0" w:rsidRDefault="00711EEA" w:rsidP="00E15F63">
      <w:pPr>
        <w:spacing w:after="0"/>
        <w:rPr>
          <w:vanish/>
          <w:sz w:val="24"/>
        </w:rPr>
      </w:pPr>
      <w:r w:rsidRPr="00D15DA0">
        <w:rPr>
          <w:vanish/>
          <w:sz w:val="24"/>
        </w:rPr>
        <w:t>The New World’s great contribution to the Old is in crop plants. Maize, white potatoes, sweet potatoes, various squashes, chiles,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14:paraId="094C64A0" w14:textId="77777777" w:rsidR="00711EEA" w:rsidRPr="00D15DA0" w:rsidRDefault="00711EEA" w:rsidP="00E15F63">
      <w:pPr>
        <w:spacing w:after="0"/>
        <w:rPr>
          <w:vanish/>
          <w:sz w:val="24"/>
        </w:rPr>
      </w:pPr>
      <w:r w:rsidRPr="00D15DA0">
        <w:rPr>
          <w:vanish/>
          <w:sz w:val="24"/>
        </w:rPr>
        <w:t>All this had nothing to do with superiority or inferiority of biosystems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52BD0DE3" w14:textId="77777777" w:rsidR="00711EEA" w:rsidRPr="00D15DA0" w:rsidRDefault="005A79FB" w:rsidP="00E15F63">
      <w:pPr>
        <w:spacing w:after="0"/>
        <w:rPr>
          <w:vanish/>
          <w:sz w:val="24"/>
        </w:rPr>
      </w:pPr>
      <w:r>
        <w:rPr>
          <w:vanish/>
          <w:sz w:val="24"/>
        </w:rPr>
        <w:pict w14:anchorId="7FD77A8E">
          <v:rect id="_x0000_i1035" style="width:154.45pt;height:.75pt" o:hrpct="330" o:hrstd="t" o:hr="t" fillcolor="#a0a0a0" stroked="f"/>
        </w:pict>
      </w:r>
    </w:p>
    <w:bookmarkStart w:id="2" w:name="_ftn1"/>
    <w:p w14:paraId="39CAAD69" w14:textId="77777777" w:rsidR="00711EEA" w:rsidRPr="00D15DA0" w:rsidRDefault="00C30A09" w:rsidP="00E15F63">
      <w:pPr>
        <w:spacing w:after="0"/>
        <w:rPr>
          <w:vanish/>
          <w:sz w:val="24"/>
        </w:rPr>
      </w:pPr>
      <w:r w:rsidRPr="00D15DA0">
        <w:rPr>
          <w:vanish/>
          <w:sz w:val="24"/>
        </w:rPr>
        <w:fldChar w:fldCharType="begin"/>
      </w:r>
      <w:r w:rsidR="00711EEA" w:rsidRPr="00D15DA0">
        <w:rPr>
          <w:vanish/>
          <w:sz w:val="24"/>
        </w:rPr>
        <w:instrText xml:space="preserve"> HYPERLINK "https://www.gilderlehrman.org/history-by-era/american-indians/essays/columbian-exchange" \l "_ftnref" \o "" </w:instrText>
      </w:r>
      <w:r w:rsidRPr="00D15DA0">
        <w:rPr>
          <w:vanish/>
          <w:sz w:val="24"/>
        </w:rPr>
        <w:fldChar w:fldCharType="separate"/>
      </w:r>
      <w:r w:rsidR="00711EEA" w:rsidRPr="00D15DA0">
        <w:rPr>
          <w:rStyle w:val="Hyperlink"/>
          <w:vanish/>
          <w:sz w:val="24"/>
        </w:rPr>
        <w:t>[1]</w:t>
      </w:r>
      <w:r w:rsidRPr="00D15DA0">
        <w:rPr>
          <w:vanish/>
          <w:sz w:val="24"/>
        </w:rPr>
        <w:fldChar w:fldCharType="end"/>
      </w:r>
      <w:bookmarkEnd w:id="2"/>
      <w:r w:rsidR="00711EEA" w:rsidRPr="00D15DA0">
        <w:rPr>
          <w:vanish/>
          <w:sz w:val="24"/>
        </w:rPr>
        <w:t xml:space="preserve"> David B. Quinn, ed. </w:t>
      </w:r>
      <w:r w:rsidR="00711EEA" w:rsidRPr="00D15DA0">
        <w:rPr>
          <w:i/>
          <w:iCs/>
          <w:vanish/>
          <w:sz w:val="24"/>
        </w:rPr>
        <w:t>The Roanoke Voyages, 1584–1590: Documents to Illustrate the English Voyages to North America</w:t>
      </w:r>
      <w:r w:rsidR="00711EEA" w:rsidRPr="00D15DA0">
        <w:rPr>
          <w:vanish/>
          <w:sz w:val="24"/>
        </w:rPr>
        <w:t xml:space="preserve"> (London: Hakluyt Society, 1955), 378.</w:t>
      </w:r>
    </w:p>
    <w:bookmarkStart w:id="3" w:name="_ftn2"/>
    <w:p w14:paraId="2F6B56DC" w14:textId="77777777" w:rsidR="00711EEA" w:rsidRPr="00D15DA0" w:rsidRDefault="00C30A09" w:rsidP="00E15F63">
      <w:pPr>
        <w:spacing w:after="0"/>
        <w:rPr>
          <w:vanish/>
          <w:sz w:val="24"/>
        </w:rPr>
      </w:pPr>
      <w:r w:rsidRPr="00D15DA0">
        <w:rPr>
          <w:vanish/>
          <w:sz w:val="24"/>
        </w:rPr>
        <w:fldChar w:fldCharType="begin"/>
      </w:r>
      <w:r w:rsidR="00711EEA" w:rsidRPr="00D15DA0">
        <w:rPr>
          <w:vanish/>
          <w:sz w:val="24"/>
        </w:rPr>
        <w:instrText xml:space="preserve"> HYPERLINK "https://www.gilderlehrman.org/history-by-era/american-indians/essays/columbian-exchange" \l "_ftnref" \o "" </w:instrText>
      </w:r>
      <w:r w:rsidRPr="00D15DA0">
        <w:rPr>
          <w:vanish/>
          <w:sz w:val="24"/>
        </w:rPr>
        <w:fldChar w:fldCharType="separate"/>
      </w:r>
      <w:r w:rsidR="00711EEA" w:rsidRPr="00D15DA0">
        <w:rPr>
          <w:rStyle w:val="Hyperlink"/>
          <w:vanish/>
          <w:sz w:val="24"/>
        </w:rPr>
        <w:t>[2]</w:t>
      </w:r>
      <w:r w:rsidRPr="00D15DA0">
        <w:rPr>
          <w:vanish/>
          <w:sz w:val="24"/>
        </w:rPr>
        <w:fldChar w:fldCharType="end"/>
      </w:r>
      <w:bookmarkEnd w:id="3"/>
      <w:r w:rsidR="00711EEA" w:rsidRPr="00D15DA0">
        <w:rPr>
          <w:vanish/>
          <w:sz w:val="24"/>
        </w:rPr>
        <w:t xml:space="preserve"> Edward Winslow, Nathaniel Morton, William Bradford, and Thomas Prince,</w:t>
      </w:r>
      <w:r w:rsidR="00711EEA" w:rsidRPr="00D15DA0">
        <w:rPr>
          <w:i/>
          <w:iCs/>
          <w:vanish/>
          <w:sz w:val="24"/>
        </w:rPr>
        <w:t xml:space="preserve"> New England’s Memorial</w:t>
      </w:r>
      <w:r w:rsidR="00711EEA" w:rsidRPr="00D15DA0">
        <w:rPr>
          <w:vanish/>
          <w:sz w:val="24"/>
        </w:rPr>
        <w:t xml:space="preserve"> (Cambridge: Allan and Farnham, 1855), 362.</w:t>
      </w:r>
    </w:p>
    <w:bookmarkStart w:id="4" w:name="_ftn3"/>
    <w:p w14:paraId="43EFF4DD" w14:textId="77777777" w:rsidR="00711EEA" w:rsidRPr="00D15DA0" w:rsidRDefault="00C30A09" w:rsidP="00E15F63">
      <w:pPr>
        <w:spacing w:after="0"/>
        <w:rPr>
          <w:vanish/>
          <w:sz w:val="24"/>
        </w:rPr>
      </w:pPr>
      <w:r w:rsidRPr="00D15DA0">
        <w:rPr>
          <w:vanish/>
          <w:sz w:val="24"/>
        </w:rPr>
        <w:fldChar w:fldCharType="begin"/>
      </w:r>
      <w:r w:rsidR="00711EEA" w:rsidRPr="00D15DA0">
        <w:rPr>
          <w:vanish/>
          <w:sz w:val="24"/>
        </w:rPr>
        <w:instrText xml:space="preserve"> HYPERLINK "https://www.gilderlehrman.org/history-by-era/american-indians/essays/columbian-exchange" \l "_ftnref" \o "" </w:instrText>
      </w:r>
      <w:r w:rsidRPr="00D15DA0">
        <w:rPr>
          <w:vanish/>
          <w:sz w:val="24"/>
        </w:rPr>
        <w:fldChar w:fldCharType="separate"/>
      </w:r>
      <w:r w:rsidR="00711EEA" w:rsidRPr="00D15DA0">
        <w:rPr>
          <w:rStyle w:val="Hyperlink"/>
          <w:vanish/>
          <w:sz w:val="24"/>
        </w:rPr>
        <w:t>[3]</w:t>
      </w:r>
      <w:r w:rsidRPr="00D15DA0">
        <w:rPr>
          <w:vanish/>
          <w:sz w:val="24"/>
        </w:rPr>
        <w:fldChar w:fldCharType="end"/>
      </w:r>
      <w:bookmarkEnd w:id="4"/>
      <w:r w:rsidR="00711EEA" w:rsidRPr="00D15DA0">
        <w:rPr>
          <w:vanish/>
          <w:sz w:val="24"/>
        </w:rPr>
        <w:t xml:space="preserve"> William Bradford, </w:t>
      </w:r>
      <w:r w:rsidR="00711EEA" w:rsidRPr="00D15DA0">
        <w:rPr>
          <w:i/>
          <w:iCs/>
          <w:vanish/>
          <w:sz w:val="24"/>
        </w:rPr>
        <w:t>Of Plymouth Plantation, 1620–1647</w:t>
      </w:r>
      <w:r w:rsidR="00711EEA" w:rsidRPr="00D15DA0">
        <w:rPr>
          <w:vanish/>
          <w:sz w:val="24"/>
        </w:rPr>
        <w:t>, ed. Samuel E. Morison (New York: Knopf, 1952), 271.</w:t>
      </w:r>
    </w:p>
    <w:p w14:paraId="67918BF0" w14:textId="77777777" w:rsidR="00711EEA" w:rsidRPr="00D15DA0" w:rsidRDefault="005A79FB" w:rsidP="00E15F63">
      <w:pPr>
        <w:spacing w:after="0"/>
        <w:rPr>
          <w:vanish/>
          <w:sz w:val="24"/>
        </w:rPr>
      </w:pPr>
      <w:r>
        <w:rPr>
          <w:vanish/>
          <w:sz w:val="24"/>
        </w:rPr>
        <w:pict w14:anchorId="0885A93A">
          <v:rect id="_x0000_i1036" style="width:0;height:.75pt" o:hralign="center" o:hrstd="t" o:hr="t" fillcolor="#a0a0a0" stroked="f"/>
        </w:pict>
      </w:r>
    </w:p>
    <w:p w14:paraId="55B2653B" w14:textId="77777777" w:rsidR="00711EEA" w:rsidRPr="00D15DA0" w:rsidRDefault="00711EEA" w:rsidP="00E15F63">
      <w:pPr>
        <w:spacing w:after="0"/>
        <w:rPr>
          <w:vanish/>
          <w:sz w:val="24"/>
        </w:rPr>
      </w:pPr>
      <w:r w:rsidRPr="00D15DA0">
        <w:rPr>
          <w:b/>
          <w:bCs/>
          <w:i/>
          <w:iCs/>
          <w:vanish/>
          <w:sz w:val="24"/>
        </w:rPr>
        <w:t>Alfred W. Crosby</w:t>
      </w:r>
      <w:r w:rsidRPr="00D15DA0">
        <w:rPr>
          <w:i/>
          <w:iCs/>
          <w:vanish/>
          <w:sz w:val="24"/>
        </w:rPr>
        <w:t xml:space="preserve"> is professor emeritus of history, geography, and American studies at the University of Texas at Austin. In addition to his seminal work on this topic, </w:t>
      </w:r>
      <w:r w:rsidRPr="00D15DA0">
        <w:rPr>
          <w:vanish/>
          <w:sz w:val="24"/>
        </w:rPr>
        <w:t>The Columbian Exchange: Biological and Cultural Consequences of 1492</w:t>
      </w:r>
      <w:r w:rsidRPr="00D15DA0">
        <w:rPr>
          <w:i/>
          <w:iCs/>
          <w:vanish/>
          <w:sz w:val="24"/>
        </w:rPr>
        <w:t xml:space="preserve"> (1972), he has also written </w:t>
      </w:r>
      <w:r w:rsidRPr="00D15DA0">
        <w:rPr>
          <w:vanish/>
          <w:sz w:val="24"/>
        </w:rPr>
        <w:t>America’s Forgotten Pandemic: The Influenza of 1918</w:t>
      </w:r>
      <w:r w:rsidRPr="00D15DA0">
        <w:rPr>
          <w:i/>
          <w:iCs/>
          <w:vanish/>
          <w:sz w:val="24"/>
        </w:rPr>
        <w:t xml:space="preserve"> (1989) and </w:t>
      </w:r>
      <w:r w:rsidRPr="00D15DA0">
        <w:rPr>
          <w:vanish/>
          <w:sz w:val="24"/>
        </w:rPr>
        <w:t xml:space="preserve">Ecological Imperialism: The Biological Expansion of Europe, 900–1900 </w:t>
      </w:r>
      <w:r w:rsidRPr="00D15DA0">
        <w:rPr>
          <w:i/>
          <w:iCs/>
          <w:vanish/>
          <w:sz w:val="24"/>
        </w:rPr>
        <w:t>(1986).</w:t>
      </w:r>
    </w:p>
    <w:p w14:paraId="37E2699E" w14:textId="77777777" w:rsidR="00711EEA" w:rsidRPr="00D15DA0" w:rsidRDefault="00711EEA" w:rsidP="00E15F63">
      <w:pPr>
        <w:spacing w:after="0"/>
        <w:rPr>
          <w:sz w:val="24"/>
        </w:rPr>
      </w:pPr>
    </w:p>
    <w:sectPr w:rsidR="00711EEA" w:rsidRPr="00D15DA0" w:rsidSect="00D15D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63"/>
    <w:rsid w:val="002351F4"/>
    <w:rsid w:val="00274994"/>
    <w:rsid w:val="002D7C47"/>
    <w:rsid w:val="00330DC5"/>
    <w:rsid w:val="003D0FFA"/>
    <w:rsid w:val="005A79FB"/>
    <w:rsid w:val="00711EEA"/>
    <w:rsid w:val="0076772D"/>
    <w:rsid w:val="00857915"/>
    <w:rsid w:val="009F6BB4"/>
    <w:rsid w:val="00AF6963"/>
    <w:rsid w:val="00B26AC2"/>
    <w:rsid w:val="00C03283"/>
    <w:rsid w:val="00C30A09"/>
    <w:rsid w:val="00C57C42"/>
    <w:rsid w:val="00D15DA0"/>
    <w:rsid w:val="00E1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38"/>
    <o:shapelayout v:ext="edit">
      <o:idmap v:ext="edit" data="1"/>
    </o:shapelayout>
  </w:shapeDefaults>
  <w:decimalSymbol w:val="."/>
  <w:listSeparator w:val=","/>
  <w14:docId w14:val="15A683D3"/>
  <w15:docId w15:val="{5C8BCD32-F845-4057-95EC-941ADD81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5F63"/>
    <w:rPr>
      <w:rFonts w:cs="Times New Roman"/>
      <w:color w:val="0000FF"/>
      <w:u w:val="single"/>
    </w:rPr>
  </w:style>
  <w:style w:type="paragraph" w:styleId="BalloonText">
    <w:name w:val="Balloon Text"/>
    <w:basedOn w:val="Normal"/>
    <w:link w:val="BalloonTextChar"/>
    <w:uiPriority w:val="99"/>
    <w:semiHidden/>
    <w:rsid w:val="00E1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F63"/>
    <w:rPr>
      <w:rFonts w:ascii="Tahoma" w:hAnsi="Tahoma" w:cs="Tahoma"/>
      <w:sz w:val="16"/>
      <w:szCs w:val="16"/>
    </w:rPr>
  </w:style>
  <w:style w:type="character" w:styleId="Emphasis">
    <w:name w:val="Emphasis"/>
    <w:basedOn w:val="DefaultParagraphFont"/>
    <w:uiPriority w:val="99"/>
    <w:qFormat/>
    <w:rsid w:val="00E15F63"/>
    <w:rPr>
      <w:rFonts w:cs="Times New Roman"/>
      <w:i/>
      <w:iCs/>
    </w:rPr>
  </w:style>
  <w:style w:type="character" w:styleId="Strong">
    <w:name w:val="Strong"/>
    <w:basedOn w:val="DefaultParagraphFont"/>
    <w:uiPriority w:val="99"/>
    <w:qFormat/>
    <w:rsid w:val="00E15F63"/>
    <w:rPr>
      <w:rFonts w:cs="Times New Roman"/>
      <w:b/>
      <w:bCs/>
    </w:rPr>
  </w:style>
  <w:style w:type="paragraph" w:styleId="NormalWeb">
    <w:name w:val="Normal (Web)"/>
    <w:basedOn w:val="Normal"/>
    <w:uiPriority w:val="99"/>
    <w:semiHidden/>
    <w:rsid w:val="00E15F63"/>
    <w:pPr>
      <w:spacing w:before="240" w:after="240" w:line="240" w:lineRule="auto"/>
    </w:pPr>
    <w:rPr>
      <w:rFonts w:ascii="Times New Roman" w:eastAsia="Times New Roman" w:hAnsi="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250">
      <w:marLeft w:val="0"/>
      <w:marRight w:val="0"/>
      <w:marTop w:val="0"/>
      <w:marBottom w:val="0"/>
      <w:divBdr>
        <w:top w:val="none" w:sz="0" w:space="0" w:color="auto"/>
        <w:left w:val="none" w:sz="0" w:space="0" w:color="auto"/>
        <w:bottom w:val="none" w:sz="0" w:space="0" w:color="auto"/>
        <w:right w:val="none" w:sz="0" w:space="0" w:color="auto"/>
      </w:divBdr>
      <w:divsChild>
        <w:div w:id="22828256">
          <w:marLeft w:val="0"/>
          <w:marRight w:val="0"/>
          <w:marTop w:val="0"/>
          <w:marBottom w:val="0"/>
          <w:divBdr>
            <w:top w:val="none" w:sz="0" w:space="0" w:color="auto"/>
            <w:left w:val="none" w:sz="0" w:space="0" w:color="auto"/>
            <w:bottom w:val="none" w:sz="0" w:space="0" w:color="auto"/>
            <w:right w:val="none" w:sz="0" w:space="0" w:color="auto"/>
          </w:divBdr>
          <w:divsChild>
            <w:div w:id="22828223">
              <w:marLeft w:val="0"/>
              <w:marRight w:val="0"/>
              <w:marTop w:val="0"/>
              <w:marBottom w:val="0"/>
              <w:divBdr>
                <w:top w:val="none" w:sz="0" w:space="0" w:color="auto"/>
                <w:left w:val="none" w:sz="0" w:space="0" w:color="auto"/>
                <w:bottom w:val="none" w:sz="0" w:space="0" w:color="auto"/>
                <w:right w:val="none" w:sz="0" w:space="0" w:color="auto"/>
              </w:divBdr>
              <w:divsChild>
                <w:div w:id="22828352">
                  <w:marLeft w:val="0"/>
                  <w:marRight w:val="0"/>
                  <w:marTop w:val="0"/>
                  <w:marBottom w:val="0"/>
                  <w:divBdr>
                    <w:top w:val="none" w:sz="0" w:space="0" w:color="auto"/>
                    <w:left w:val="none" w:sz="0" w:space="0" w:color="auto"/>
                    <w:bottom w:val="none" w:sz="0" w:space="0" w:color="auto"/>
                    <w:right w:val="none" w:sz="0" w:space="0" w:color="auto"/>
                  </w:divBdr>
                  <w:divsChild>
                    <w:div w:id="22828323">
                      <w:marLeft w:val="0"/>
                      <w:marRight w:val="0"/>
                      <w:marTop w:val="0"/>
                      <w:marBottom w:val="0"/>
                      <w:divBdr>
                        <w:top w:val="none" w:sz="0" w:space="0" w:color="auto"/>
                        <w:left w:val="none" w:sz="0" w:space="0" w:color="auto"/>
                        <w:bottom w:val="none" w:sz="0" w:space="0" w:color="auto"/>
                        <w:right w:val="none" w:sz="0" w:space="0" w:color="auto"/>
                      </w:divBdr>
                      <w:divsChild>
                        <w:div w:id="22828305">
                          <w:marLeft w:val="0"/>
                          <w:marRight w:val="0"/>
                          <w:marTop w:val="0"/>
                          <w:marBottom w:val="0"/>
                          <w:divBdr>
                            <w:top w:val="none" w:sz="0" w:space="0" w:color="auto"/>
                            <w:left w:val="none" w:sz="0" w:space="0" w:color="auto"/>
                            <w:bottom w:val="none" w:sz="0" w:space="0" w:color="auto"/>
                            <w:right w:val="none" w:sz="0" w:space="0" w:color="auto"/>
                          </w:divBdr>
                          <w:divsChild>
                            <w:div w:id="22828241">
                              <w:marLeft w:val="0"/>
                              <w:marRight w:val="0"/>
                              <w:marTop w:val="0"/>
                              <w:marBottom w:val="0"/>
                              <w:divBdr>
                                <w:top w:val="none" w:sz="0" w:space="0" w:color="auto"/>
                                <w:left w:val="none" w:sz="0" w:space="0" w:color="auto"/>
                                <w:bottom w:val="none" w:sz="0" w:space="0" w:color="auto"/>
                                <w:right w:val="none" w:sz="0" w:space="0" w:color="auto"/>
                              </w:divBdr>
                              <w:divsChild>
                                <w:div w:id="22828249">
                                  <w:marLeft w:val="0"/>
                                  <w:marRight w:val="0"/>
                                  <w:marTop w:val="0"/>
                                  <w:marBottom w:val="0"/>
                                  <w:divBdr>
                                    <w:top w:val="none" w:sz="0" w:space="0" w:color="auto"/>
                                    <w:left w:val="none" w:sz="0" w:space="0" w:color="auto"/>
                                    <w:bottom w:val="none" w:sz="0" w:space="0" w:color="auto"/>
                                    <w:right w:val="none" w:sz="0" w:space="0" w:color="auto"/>
                                  </w:divBdr>
                                  <w:divsChild>
                                    <w:div w:id="22828317">
                                      <w:marLeft w:val="0"/>
                                      <w:marRight w:val="0"/>
                                      <w:marTop w:val="0"/>
                                      <w:marBottom w:val="0"/>
                                      <w:divBdr>
                                        <w:top w:val="none" w:sz="0" w:space="0" w:color="auto"/>
                                        <w:left w:val="none" w:sz="0" w:space="0" w:color="auto"/>
                                        <w:bottom w:val="none" w:sz="0" w:space="0" w:color="auto"/>
                                        <w:right w:val="none" w:sz="0" w:space="0" w:color="auto"/>
                                      </w:divBdr>
                                      <w:divsChild>
                                        <w:div w:id="22828260">
                                          <w:marLeft w:val="0"/>
                                          <w:marRight w:val="0"/>
                                          <w:marTop w:val="0"/>
                                          <w:marBottom w:val="0"/>
                                          <w:divBdr>
                                            <w:top w:val="none" w:sz="0" w:space="0" w:color="auto"/>
                                            <w:left w:val="none" w:sz="0" w:space="0" w:color="auto"/>
                                            <w:bottom w:val="none" w:sz="0" w:space="0" w:color="auto"/>
                                            <w:right w:val="none" w:sz="0" w:space="0" w:color="auto"/>
                                          </w:divBdr>
                                          <w:divsChild>
                                            <w:div w:id="22828328">
                                              <w:marLeft w:val="0"/>
                                              <w:marRight w:val="0"/>
                                              <w:marTop w:val="0"/>
                                              <w:marBottom w:val="0"/>
                                              <w:divBdr>
                                                <w:top w:val="none" w:sz="0" w:space="0" w:color="auto"/>
                                                <w:left w:val="none" w:sz="0" w:space="0" w:color="auto"/>
                                                <w:bottom w:val="none" w:sz="0" w:space="0" w:color="auto"/>
                                                <w:right w:val="none" w:sz="0" w:space="0" w:color="auto"/>
                                              </w:divBdr>
                                              <w:divsChild>
                                                <w:div w:id="22828272">
                                                  <w:marLeft w:val="0"/>
                                                  <w:marRight w:val="0"/>
                                                  <w:marTop w:val="0"/>
                                                  <w:marBottom w:val="0"/>
                                                  <w:divBdr>
                                                    <w:top w:val="none" w:sz="0" w:space="0" w:color="auto"/>
                                                    <w:left w:val="none" w:sz="0" w:space="0" w:color="auto"/>
                                                    <w:bottom w:val="none" w:sz="0" w:space="0" w:color="auto"/>
                                                    <w:right w:val="none" w:sz="0" w:space="0" w:color="auto"/>
                                                  </w:divBdr>
                                                  <w:divsChild>
                                                    <w:div w:id="22828269">
                                                      <w:marLeft w:val="0"/>
                                                      <w:marRight w:val="0"/>
                                                      <w:marTop w:val="0"/>
                                                      <w:marBottom w:val="0"/>
                                                      <w:divBdr>
                                                        <w:top w:val="none" w:sz="0" w:space="0" w:color="auto"/>
                                                        <w:left w:val="none" w:sz="0" w:space="0" w:color="auto"/>
                                                        <w:bottom w:val="none" w:sz="0" w:space="0" w:color="auto"/>
                                                        <w:right w:val="none" w:sz="0" w:space="0" w:color="auto"/>
                                                      </w:divBdr>
                                                      <w:divsChild>
                                                        <w:div w:id="22828275">
                                                          <w:marLeft w:val="0"/>
                                                          <w:marRight w:val="0"/>
                                                          <w:marTop w:val="0"/>
                                                          <w:marBottom w:val="0"/>
                                                          <w:divBdr>
                                                            <w:top w:val="none" w:sz="0" w:space="0" w:color="auto"/>
                                                            <w:left w:val="none" w:sz="0" w:space="0" w:color="auto"/>
                                                            <w:bottom w:val="none" w:sz="0" w:space="0" w:color="auto"/>
                                                            <w:right w:val="none" w:sz="0" w:space="0" w:color="auto"/>
                                                          </w:divBdr>
                                                          <w:divsChild>
                                                            <w:div w:id="22828230">
                                                              <w:marLeft w:val="0"/>
                                                              <w:marRight w:val="0"/>
                                                              <w:marTop w:val="0"/>
                                                              <w:marBottom w:val="0"/>
                                                              <w:divBdr>
                                                                <w:top w:val="none" w:sz="0" w:space="0" w:color="auto"/>
                                                                <w:left w:val="none" w:sz="0" w:space="0" w:color="auto"/>
                                                                <w:bottom w:val="none" w:sz="0" w:space="0" w:color="auto"/>
                                                                <w:right w:val="none" w:sz="0" w:space="0" w:color="auto"/>
                                                              </w:divBdr>
                                                            </w:div>
                                                            <w:div w:id="22828279">
                                                              <w:marLeft w:val="0"/>
                                                              <w:marRight w:val="0"/>
                                                              <w:marTop w:val="0"/>
                                                              <w:marBottom w:val="0"/>
                                                              <w:divBdr>
                                                                <w:top w:val="none" w:sz="0" w:space="0" w:color="auto"/>
                                                                <w:left w:val="none" w:sz="0" w:space="0" w:color="auto"/>
                                                                <w:bottom w:val="none" w:sz="0" w:space="0" w:color="auto"/>
                                                                <w:right w:val="none" w:sz="0" w:space="0" w:color="auto"/>
                                                              </w:divBdr>
                                                              <w:divsChild>
                                                                <w:div w:id="22828333">
                                                                  <w:marLeft w:val="0"/>
                                                                  <w:marRight w:val="0"/>
                                                                  <w:marTop w:val="0"/>
                                                                  <w:marBottom w:val="0"/>
                                                                  <w:divBdr>
                                                                    <w:top w:val="none" w:sz="0" w:space="0" w:color="auto"/>
                                                                    <w:left w:val="none" w:sz="0" w:space="0" w:color="auto"/>
                                                                    <w:bottom w:val="none" w:sz="0" w:space="0" w:color="auto"/>
                                                                    <w:right w:val="none" w:sz="0" w:space="0" w:color="auto"/>
                                                                  </w:divBdr>
                                                                </w:div>
                                                              </w:divsChild>
                                                            </w:div>
                                                            <w:div w:id="228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8263">
      <w:marLeft w:val="0"/>
      <w:marRight w:val="0"/>
      <w:marTop w:val="0"/>
      <w:marBottom w:val="0"/>
      <w:divBdr>
        <w:top w:val="none" w:sz="0" w:space="0" w:color="auto"/>
        <w:left w:val="none" w:sz="0" w:space="0" w:color="auto"/>
        <w:bottom w:val="none" w:sz="0" w:space="0" w:color="auto"/>
        <w:right w:val="none" w:sz="0" w:space="0" w:color="auto"/>
      </w:divBdr>
      <w:divsChild>
        <w:div w:id="22828271">
          <w:marLeft w:val="0"/>
          <w:marRight w:val="0"/>
          <w:marTop w:val="0"/>
          <w:marBottom w:val="0"/>
          <w:divBdr>
            <w:top w:val="none" w:sz="0" w:space="0" w:color="auto"/>
            <w:left w:val="none" w:sz="0" w:space="0" w:color="auto"/>
            <w:bottom w:val="none" w:sz="0" w:space="0" w:color="auto"/>
            <w:right w:val="none" w:sz="0" w:space="0" w:color="auto"/>
          </w:divBdr>
          <w:divsChild>
            <w:div w:id="22828267">
              <w:marLeft w:val="0"/>
              <w:marRight w:val="0"/>
              <w:marTop w:val="0"/>
              <w:marBottom w:val="0"/>
              <w:divBdr>
                <w:top w:val="none" w:sz="0" w:space="0" w:color="auto"/>
                <w:left w:val="none" w:sz="0" w:space="0" w:color="auto"/>
                <w:bottom w:val="none" w:sz="0" w:space="0" w:color="auto"/>
                <w:right w:val="none" w:sz="0" w:space="0" w:color="auto"/>
              </w:divBdr>
              <w:divsChild>
                <w:div w:id="22828301">
                  <w:marLeft w:val="0"/>
                  <w:marRight w:val="0"/>
                  <w:marTop w:val="0"/>
                  <w:marBottom w:val="0"/>
                  <w:divBdr>
                    <w:top w:val="none" w:sz="0" w:space="0" w:color="auto"/>
                    <w:left w:val="none" w:sz="0" w:space="0" w:color="auto"/>
                    <w:bottom w:val="none" w:sz="0" w:space="0" w:color="auto"/>
                    <w:right w:val="none" w:sz="0" w:space="0" w:color="auto"/>
                  </w:divBdr>
                  <w:divsChild>
                    <w:div w:id="22828274">
                      <w:marLeft w:val="0"/>
                      <w:marRight w:val="0"/>
                      <w:marTop w:val="0"/>
                      <w:marBottom w:val="0"/>
                      <w:divBdr>
                        <w:top w:val="none" w:sz="0" w:space="0" w:color="auto"/>
                        <w:left w:val="none" w:sz="0" w:space="0" w:color="auto"/>
                        <w:bottom w:val="none" w:sz="0" w:space="0" w:color="auto"/>
                        <w:right w:val="none" w:sz="0" w:space="0" w:color="auto"/>
                      </w:divBdr>
                      <w:divsChild>
                        <w:div w:id="22828277">
                          <w:marLeft w:val="0"/>
                          <w:marRight w:val="0"/>
                          <w:marTop w:val="0"/>
                          <w:marBottom w:val="0"/>
                          <w:divBdr>
                            <w:top w:val="none" w:sz="0" w:space="0" w:color="auto"/>
                            <w:left w:val="none" w:sz="0" w:space="0" w:color="auto"/>
                            <w:bottom w:val="none" w:sz="0" w:space="0" w:color="auto"/>
                            <w:right w:val="none" w:sz="0" w:space="0" w:color="auto"/>
                          </w:divBdr>
                          <w:divsChild>
                            <w:div w:id="22828246">
                              <w:marLeft w:val="0"/>
                              <w:marRight w:val="0"/>
                              <w:marTop w:val="0"/>
                              <w:marBottom w:val="0"/>
                              <w:divBdr>
                                <w:top w:val="none" w:sz="0" w:space="0" w:color="auto"/>
                                <w:left w:val="none" w:sz="0" w:space="0" w:color="auto"/>
                                <w:bottom w:val="none" w:sz="0" w:space="0" w:color="auto"/>
                                <w:right w:val="none" w:sz="0" w:space="0" w:color="auto"/>
                              </w:divBdr>
                              <w:divsChild>
                                <w:div w:id="22828276">
                                  <w:marLeft w:val="0"/>
                                  <w:marRight w:val="0"/>
                                  <w:marTop w:val="0"/>
                                  <w:marBottom w:val="0"/>
                                  <w:divBdr>
                                    <w:top w:val="none" w:sz="0" w:space="0" w:color="auto"/>
                                    <w:left w:val="none" w:sz="0" w:space="0" w:color="auto"/>
                                    <w:bottom w:val="none" w:sz="0" w:space="0" w:color="auto"/>
                                    <w:right w:val="none" w:sz="0" w:space="0" w:color="auto"/>
                                  </w:divBdr>
                                  <w:divsChild>
                                    <w:div w:id="22828228">
                                      <w:marLeft w:val="0"/>
                                      <w:marRight w:val="0"/>
                                      <w:marTop w:val="0"/>
                                      <w:marBottom w:val="0"/>
                                      <w:divBdr>
                                        <w:top w:val="none" w:sz="0" w:space="0" w:color="auto"/>
                                        <w:left w:val="none" w:sz="0" w:space="0" w:color="auto"/>
                                        <w:bottom w:val="none" w:sz="0" w:space="0" w:color="auto"/>
                                        <w:right w:val="none" w:sz="0" w:space="0" w:color="auto"/>
                                      </w:divBdr>
                                      <w:divsChild>
                                        <w:div w:id="22828237">
                                          <w:marLeft w:val="0"/>
                                          <w:marRight w:val="0"/>
                                          <w:marTop w:val="0"/>
                                          <w:marBottom w:val="0"/>
                                          <w:divBdr>
                                            <w:top w:val="none" w:sz="0" w:space="0" w:color="auto"/>
                                            <w:left w:val="none" w:sz="0" w:space="0" w:color="auto"/>
                                            <w:bottom w:val="none" w:sz="0" w:space="0" w:color="auto"/>
                                            <w:right w:val="none" w:sz="0" w:space="0" w:color="auto"/>
                                          </w:divBdr>
                                          <w:divsChild>
                                            <w:div w:id="22828262">
                                              <w:marLeft w:val="0"/>
                                              <w:marRight w:val="0"/>
                                              <w:marTop w:val="0"/>
                                              <w:marBottom w:val="0"/>
                                              <w:divBdr>
                                                <w:top w:val="none" w:sz="0" w:space="0" w:color="auto"/>
                                                <w:left w:val="none" w:sz="0" w:space="0" w:color="auto"/>
                                                <w:bottom w:val="none" w:sz="0" w:space="0" w:color="auto"/>
                                                <w:right w:val="none" w:sz="0" w:space="0" w:color="auto"/>
                                              </w:divBdr>
                                              <w:divsChild>
                                                <w:div w:id="22828239">
                                                  <w:marLeft w:val="0"/>
                                                  <w:marRight w:val="0"/>
                                                  <w:marTop w:val="0"/>
                                                  <w:marBottom w:val="0"/>
                                                  <w:divBdr>
                                                    <w:top w:val="none" w:sz="0" w:space="0" w:color="auto"/>
                                                    <w:left w:val="none" w:sz="0" w:space="0" w:color="auto"/>
                                                    <w:bottom w:val="none" w:sz="0" w:space="0" w:color="auto"/>
                                                    <w:right w:val="none" w:sz="0" w:space="0" w:color="auto"/>
                                                  </w:divBdr>
                                                  <w:divsChild>
                                                    <w:div w:id="22828302">
                                                      <w:marLeft w:val="0"/>
                                                      <w:marRight w:val="0"/>
                                                      <w:marTop w:val="0"/>
                                                      <w:marBottom w:val="0"/>
                                                      <w:divBdr>
                                                        <w:top w:val="none" w:sz="0" w:space="0" w:color="auto"/>
                                                        <w:left w:val="none" w:sz="0" w:space="0" w:color="auto"/>
                                                        <w:bottom w:val="none" w:sz="0" w:space="0" w:color="auto"/>
                                                        <w:right w:val="none" w:sz="0" w:space="0" w:color="auto"/>
                                                      </w:divBdr>
                                                      <w:divsChild>
                                                        <w:div w:id="22828337">
                                                          <w:marLeft w:val="0"/>
                                                          <w:marRight w:val="0"/>
                                                          <w:marTop w:val="0"/>
                                                          <w:marBottom w:val="0"/>
                                                          <w:divBdr>
                                                            <w:top w:val="none" w:sz="0" w:space="0" w:color="auto"/>
                                                            <w:left w:val="none" w:sz="0" w:space="0" w:color="auto"/>
                                                            <w:bottom w:val="none" w:sz="0" w:space="0" w:color="auto"/>
                                                            <w:right w:val="none" w:sz="0" w:space="0" w:color="auto"/>
                                                          </w:divBdr>
                                                          <w:divsChild>
                                                            <w:div w:id="22828257">
                                                              <w:marLeft w:val="0"/>
                                                              <w:marRight w:val="0"/>
                                                              <w:marTop w:val="0"/>
                                                              <w:marBottom w:val="0"/>
                                                              <w:divBdr>
                                                                <w:top w:val="none" w:sz="0" w:space="0" w:color="auto"/>
                                                                <w:left w:val="none" w:sz="0" w:space="0" w:color="auto"/>
                                                                <w:bottom w:val="none" w:sz="0" w:space="0" w:color="auto"/>
                                                                <w:right w:val="none" w:sz="0" w:space="0" w:color="auto"/>
                                                              </w:divBdr>
                                                              <w:divsChild>
                                                                <w:div w:id="22828348">
                                                                  <w:marLeft w:val="0"/>
                                                                  <w:marRight w:val="0"/>
                                                                  <w:marTop w:val="0"/>
                                                                  <w:marBottom w:val="0"/>
                                                                  <w:divBdr>
                                                                    <w:top w:val="none" w:sz="0" w:space="0" w:color="auto"/>
                                                                    <w:left w:val="none" w:sz="0" w:space="0" w:color="auto"/>
                                                                    <w:bottom w:val="none" w:sz="0" w:space="0" w:color="auto"/>
                                                                    <w:right w:val="none" w:sz="0" w:space="0" w:color="auto"/>
                                                                  </w:divBdr>
                                                                </w:div>
                                                              </w:divsChild>
                                                            </w:div>
                                                            <w:div w:id="22828342">
                                                              <w:marLeft w:val="0"/>
                                                              <w:marRight w:val="0"/>
                                                              <w:marTop w:val="0"/>
                                                              <w:marBottom w:val="0"/>
                                                              <w:divBdr>
                                                                <w:top w:val="none" w:sz="0" w:space="0" w:color="auto"/>
                                                                <w:left w:val="none" w:sz="0" w:space="0" w:color="auto"/>
                                                                <w:bottom w:val="none" w:sz="0" w:space="0" w:color="auto"/>
                                                                <w:right w:val="none" w:sz="0" w:space="0" w:color="auto"/>
                                                              </w:divBdr>
                                                            </w:div>
                                                            <w:div w:id="228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8284">
      <w:marLeft w:val="0"/>
      <w:marRight w:val="0"/>
      <w:marTop w:val="0"/>
      <w:marBottom w:val="0"/>
      <w:divBdr>
        <w:top w:val="none" w:sz="0" w:space="0" w:color="auto"/>
        <w:left w:val="none" w:sz="0" w:space="0" w:color="auto"/>
        <w:bottom w:val="none" w:sz="0" w:space="0" w:color="auto"/>
        <w:right w:val="none" w:sz="0" w:space="0" w:color="auto"/>
      </w:divBdr>
      <w:divsChild>
        <w:div w:id="22828319">
          <w:marLeft w:val="0"/>
          <w:marRight w:val="0"/>
          <w:marTop w:val="0"/>
          <w:marBottom w:val="0"/>
          <w:divBdr>
            <w:top w:val="none" w:sz="0" w:space="0" w:color="auto"/>
            <w:left w:val="none" w:sz="0" w:space="0" w:color="auto"/>
            <w:bottom w:val="none" w:sz="0" w:space="0" w:color="auto"/>
            <w:right w:val="none" w:sz="0" w:space="0" w:color="auto"/>
          </w:divBdr>
          <w:divsChild>
            <w:div w:id="22828308">
              <w:marLeft w:val="0"/>
              <w:marRight w:val="0"/>
              <w:marTop w:val="0"/>
              <w:marBottom w:val="0"/>
              <w:divBdr>
                <w:top w:val="none" w:sz="0" w:space="0" w:color="auto"/>
                <w:left w:val="none" w:sz="0" w:space="0" w:color="auto"/>
                <w:bottom w:val="none" w:sz="0" w:space="0" w:color="auto"/>
                <w:right w:val="none" w:sz="0" w:space="0" w:color="auto"/>
              </w:divBdr>
              <w:divsChild>
                <w:div w:id="22828336">
                  <w:marLeft w:val="0"/>
                  <w:marRight w:val="0"/>
                  <w:marTop w:val="0"/>
                  <w:marBottom w:val="0"/>
                  <w:divBdr>
                    <w:top w:val="none" w:sz="0" w:space="0" w:color="auto"/>
                    <w:left w:val="none" w:sz="0" w:space="0" w:color="auto"/>
                    <w:bottom w:val="none" w:sz="0" w:space="0" w:color="auto"/>
                    <w:right w:val="none" w:sz="0" w:space="0" w:color="auto"/>
                  </w:divBdr>
                  <w:divsChild>
                    <w:div w:id="22828306">
                      <w:marLeft w:val="0"/>
                      <w:marRight w:val="0"/>
                      <w:marTop w:val="0"/>
                      <w:marBottom w:val="0"/>
                      <w:divBdr>
                        <w:top w:val="none" w:sz="0" w:space="0" w:color="auto"/>
                        <w:left w:val="none" w:sz="0" w:space="0" w:color="auto"/>
                        <w:bottom w:val="none" w:sz="0" w:space="0" w:color="auto"/>
                        <w:right w:val="none" w:sz="0" w:space="0" w:color="auto"/>
                      </w:divBdr>
                      <w:divsChild>
                        <w:div w:id="22828268">
                          <w:marLeft w:val="0"/>
                          <w:marRight w:val="0"/>
                          <w:marTop w:val="0"/>
                          <w:marBottom w:val="0"/>
                          <w:divBdr>
                            <w:top w:val="none" w:sz="0" w:space="0" w:color="auto"/>
                            <w:left w:val="none" w:sz="0" w:space="0" w:color="auto"/>
                            <w:bottom w:val="none" w:sz="0" w:space="0" w:color="auto"/>
                            <w:right w:val="none" w:sz="0" w:space="0" w:color="auto"/>
                          </w:divBdr>
                          <w:divsChild>
                            <w:div w:id="22828329">
                              <w:marLeft w:val="0"/>
                              <w:marRight w:val="0"/>
                              <w:marTop w:val="0"/>
                              <w:marBottom w:val="0"/>
                              <w:divBdr>
                                <w:top w:val="none" w:sz="0" w:space="0" w:color="auto"/>
                                <w:left w:val="none" w:sz="0" w:space="0" w:color="auto"/>
                                <w:bottom w:val="none" w:sz="0" w:space="0" w:color="auto"/>
                                <w:right w:val="none" w:sz="0" w:space="0" w:color="auto"/>
                              </w:divBdr>
                              <w:divsChild>
                                <w:div w:id="22828314">
                                  <w:marLeft w:val="0"/>
                                  <w:marRight w:val="0"/>
                                  <w:marTop w:val="0"/>
                                  <w:marBottom w:val="0"/>
                                  <w:divBdr>
                                    <w:top w:val="none" w:sz="0" w:space="0" w:color="auto"/>
                                    <w:left w:val="none" w:sz="0" w:space="0" w:color="auto"/>
                                    <w:bottom w:val="none" w:sz="0" w:space="0" w:color="auto"/>
                                    <w:right w:val="none" w:sz="0" w:space="0" w:color="auto"/>
                                  </w:divBdr>
                                  <w:divsChild>
                                    <w:div w:id="22828252">
                                      <w:marLeft w:val="0"/>
                                      <w:marRight w:val="0"/>
                                      <w:marTop w:val="0"/>
                                      <w:marBottom w:val="0"/>
                                      <w:divBdr>
                                        <w:top w:val="none" w:sz="0" w:space="0" w:color="auto"/>
                                        <w:left w:val="none" w:sz="0" w:space="0" w:color="auto"/>
                                        <w:bottom w:val="none" w:sz="0" w:space="0" w:color="auto"/>
                                        <w:right w:val="none" w:sz="0" w:space="0" w:color="auto"/>
                                      </w:divBdr>
                                      <w:divsChild>
                                        <w:div w:id="228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8350">
                              <w:marLeft w:val="0"/>
                              <w:marRight w:val="0"/>
                              <w:marTop w:val="0"/>
                              <w:marBottom w:val="0"/>
                              <w:divBdr>
                                <w:top w:val="none" w:sz="0" w:space="0" w:color="auto"/>
                                <w:left w:val="none" w:sz="0" w:space="0" w:color="auto"/>
                                <w:bottom w:val="none" w:sz="0" w:space="0" w:color="auto"/>
                                <w:right w:val="none" w:sz="0" w:space="0" w:color="auto"/>
                              </w:divBdr>
                              <w:divsChild>
                                <w:div w:id="22828322">
                                  <w:marLeft w:val="0"/>
                                  <w:marRight w:val="0"/>
                                  <w:marTop w:val="0"/>
                                  <w:marBottom w:val="0"/>
                                  <w:divBdr>
                                    <w:top w:val="none" w:sz="0" w:space="0" w:color="auto"/>
                                    <w:left w:val="none" w:sz="0" w:space="0" w:color="auto"/>
                                    <w:bottom w:val="none" w:sz="0" w:space="0" w:color="auto"/>
                                    <w:right w:val="none" w:sz="0" w:space="0" w:color="auto"/>
                                  </w:divBdr>
                                  <w:divsChild>
                                    <w:div w:id="22828304">
                                      <w:marLeft w:val="0"/>
                                      <w:marRight w:val="0"/>
                                      <w:marTop w:val="0"/>
                                      <w:marBottom w:val="0"/>
                                      <w:divBdr>
                                        <w:top w:val="none" w:sz="0" w:space="0" w:color="auto"/>
                                        <w:left w:val="none" w:sz="0" w:space="0" w:color="auto"/>
                                        <w:bottom w:val="none" w:sz="0" w:space="0" w:color="auto"/>
                                        <w:right w:val="none" w:sz="0" w:space="0" w:color="auto"/>
                                      </w:divBdr>
                                      <w:divsChild>
                                        <w:div w:id="22828341">
                                          <w:marLeft w:val="0"/>
                                          <w:marRight w:val="0"/>
                                          <w:marTop w:val="0"/>
                                          <w:marBottom w:val="0"/>
                                          <w:divBdr>
                                            <w:top w:val="none" w:sz="0" w:space="0" w:color="auto"/>
                                            <w:left w:val="none" w:sz="0" w:space="0" w:color="auto"/>
                                            <w:bottom w:val="none" w:sz="0" w:space="0" w:color="auto"/>
                                            <w:right w:val="none" w:sz="0" w:space="0" w:color="auto"/>
                                          </w:divBdr>
                                          <w:divsChild>
                                            <w:div w:id="22828224">
                                              <w:marLeft w:val="0"/>
                                              <w:marRight w:val="0"/>
                                              <w:marTop w:val="0"/>
                                              <w:marBottom w:val="0"/>
                                              <w:divBdr>
                                                <w:top w:val="none" w:sz="0" w:space="0" w:color="auto"/>
                                                <w:left w:val="none" w:sz="0" w:space="0" w:color="auto"/>
                                                <w:bottom w:val="none" w:sz="0" w:space="0" w:color="auto"/>
                                                <w:right w:val="none" w:sz="0" w:space="0" w:color="auto"/>
                                              </w:divBdr>
                                              <w:divsChild>
                                                <w:div w:id="22828290">
                                                  <w:marLeft w:val="0"/>
                                                  <w:marRight w:val="0"/>
                                                  <w:marTop w:val="0"/>
                                                  <w:marBottom w:val="0"/>
                                                  <w:divBdr>
                                                    <w:top w:val="none" w:sz="0" w:space="0" w:color="auto"/>
                                                    <w:left w:val="none" w:sz="0" w:space="0" w:color="auto"/>
                                                    <w:bottom w:val="none" w:sz="0" w:space="0" w:color="auto"/>
                                                    <w:right w:val="none" w:sz="0" w:space="0" w:color="auto"/>
                                                  </w:divBdr>
                                                  <w:divsChild>
                                                    <w:div w:id="22828273">
                                                      <w:marLeft w:val="0"/>
                                                      <w:marRight w:val="0"/>
                                                      <w:marTop w:val="0"/>
                                                      <w:marBottom w:val="0"/>
                                                      <w:divBdr>
                                                        <w:top w:val="none" w:sz="0" w:space="0" w:color="auto"/>
                                                        <w:left w:val="none" w:sz="0" w:space="0" w:color="auto"/>
                                                        <w:bottom w:val="none" w:sz="0" w:space="0" w:color="auto"/>
                                                        <w:right w:val="none" w:sz="0" w:space="0" w:color="auto"/>
                                                      </w:divBdr>
                                                    </w:div>
                                                    <w:div w:id="22828311">
                                                      <w:marLeft w:val="0"/>
                                                      <w:marRight w:val="0"/>
                                                      <w:marTop w:val="0"/>
                                                      <w:marBottom w:val="0"/>
                                                      <w:divBdr>
                                                        <w:top w:val="none" w:sz="0" w:space="0" w:color="auto"/>
                                                        <w:left w:val="none" w:sz="0" w:space="0" w:color="auto"/>
                                                        <w:bottom w:val="none" w:sz="0" w:space="0" w:color="auto"/>
                                                        <w:right w:val="none" w:sz="0" w:space="0" w:color="auto"/>
                                                      </w:divBdr>
                                                      <w:divsChild>
                                                        <w:div w:id="22828258">
                                                          <w:marLeft w:val="0"/>
                                                          <w:marRight w:val="0"/>
                                                          <w:marTop w:val="0"/>
                                                          <w:marBottom w:val="0"/>
                                                          <w:divBdr>
                                                            <w:top w:val="none" w:sz="0" w:space="0" w:color="auto"/>
                                                            <w:left w:val="none" w:sz="0" w:space="0" w:color="auto"/>
                                                            <w:bottom w:val="none" w:sz="0" w:space="0" w:color="auto"/>
                                                            <w:right w:val="none" w:sz="0" w:space="0" w:color="auto"/>
                                                          </w:divBdr>
                                                          <w:divsChild>
                                                            <w:div w:id="22828331">
                                                              <w:marLeft w:val="0"/>
                                                              <w:marRight w:val="0"/>
                                                              <w:marTop w:val="0"/>
                                                              <w:marBottom w:val="0"/>
                                                              <w:divBdr>
                                                                <w:top w:val="none" w:sz="0" w:space="0" w:color="auto"/>
                                                                <w:left w:val="none" w:sz="0" w:space="0" w:color="auto"/>
                                                                <w:bottom w:val="none" w:sz="0" w:space="0" w:color="auto"/>
                                                                <w:right w:val="none" w:sz="0" w:space="0" w:color="auto"/>
                                                              </w:divBdr>
                                                              <w:divsChild>
                                                                <w:div w:id="22828247">
                                                                  <w:marLeft w:val="0"/>
                                                                  <w:marRight w:val="0"/>
                                                                  <w:marTop w:val="0"/>
                                                                  <w:marBottom w:val="0"/>
                                                                  <w:divBdr>
                                                                    <w:top w:val="none" w:sz="0" w:space="0" w:color="auto"/>
                                                                    <w:left w:val="none" w:sz="0" w:space="0" w:color="auto"/>
                                                                    <w:bottom w:val="none" w:sz="0" w:space="0" w:color="auto"/>
                                                                    <w:right w:val="none" w:sz="0" w:space="0" w:color="auto"/>
                                                                  </w:divBdr>
                                                                </w:div>
                                                              </w:divsChild>
                                                            </w:div>
                                                            <w:div w:id="22828343">
                                                              <w:marLeft w:val="0"/>
                                                              <w:marRight w:val="0"/>
                                                              <w:marTop w:val="0"/>
                                                              <w:marBottom w:val="0"/>
                                                              <w:divBdr>
                                                                <w:top w:val="none" w:sz="0" w:space="0" w:color="auto"/>
                                                                <w:left w:val="none" w:sz="0" w:space="0" w:color="auto"/>
                                                                <w:bottom w:val="none" w:sz="0" w:space="0" w:color="auto"/>
                                                                <w:right w:val="none" w:sz="0" w:space="0" w:color="auto"/>
                                                              </w:divBdr>
                                                            </w:div>
                                                            <w:div w:id="228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8324">
      <w:marLeft w:val="0"/>
      <w:marRight w:val="0"/>
      <w:marTop w:val="0"/>
      <w:marBottom w:val="0"/>
      <w:divBdr>
        <w:top w:val="none" w:sz="0" w:space="0" w:color="auto"/>
        <w:left w:val="none" w:sz="0" w:space="0" w:color="auto"/>
        <w:bottom w:val="none" w:sz="0" w:space="0" w:color="auto"/>
        <w:right w:val="none" w:sz="0" w:space="0" w:color="auto"/>
      </w:divBdr>
      <w:divsChild>
        <w:div w:id="22828259">
          <w:marLeft w:val="0"/>
          <w:marRight w:val="0"/>
          <w:marTop w:val="0"/>
          <w:marBottom w:val="0"/>
          <w:divBdr>
            <w:top w:val="none" w:sz="0" w:space="0" w:color="auto"/>
            <w:left w:val="none" w:sz="0" w:space="0" w:color="auto"/>
            <w:bottom w:val="none" w:sz="0" w:space="0" w:color="auto"/>
            <w:right w:val="none" w:sz="0" w:space="0" w:color="auto"/>
          </w:divBdr>
          <w:divsChild>
            <w:div w:id="22828315">
              <w:marLeft w:val="0"/>
              <w:marRight w:val="0"/>
              <w:marTop w:val="0"/>
              <w:marBottom w:val="0"/>
              <w:divBdr>
                <w:top w:val="none" w:sz="0" w:space="0" w:color="auto"/>
                <w:left w:val="none" w:sz="0" w:space="0" w:color="auto"/>
                <w:bottom w:val="none" w:sz="0" w:space="0" w:color="auto"/>
                <w:right w:val="none" w:sz="0" w:space="0" w:color="auto"/>
              </w:divBdr>
              <w:divsChild>
                <w:div w:id="22828293">
                  <w:marLeft w:val="0"/>
                  <w:marRight w:val="0"/>
                  <w:marTop w:val="0"/>
                  <w:marBottom w:val="0"/>
                  <w:divBdr>
                    <w:top w:val="none" w:sz="0" w:space="0" w:color="auto"/>
                    <w:left w:val="none" w:sz="0" w:space="0" w:color="auto"/>
                    <w:bottom w:val="none" w:sz="0" w:space="0" w:color="auto"/>
                    <w:right w:val="none" w:sz="0" w:space="0" w:color="auto"/>
                  </w:divBdr>
                  <w:divsChild>
                    <w:div w:id="22828300">
                      <w:marLeft w:val="0"/>
                      <w:marRight w:val="0"/>
                      <w:marTop w:val="0"/>
                      <w:marBottom w:val="0"/>
                      <w:divBdr>
                        <w:top w:val="none" w:sz="0" w:space="0" w:color="auto"/>
                        <w:left w:val="none" w:sz="0" w:space="0" w:color="auto"/>
                        <w:bottom w:val="none" w:sz="0" w:space="0" w:color="auto"/>
                        <w:right w:val="none" w:sz="0" w:space="0" w:color="auto"/>
                      </w:divBdr>
                      <w:divsChild>
                        <w:div w:id="22828234">
                          <w:marLeft w:val="0"/>
                          <w:marRight w:val="0"/>
                          <w:marTop w:val="0"/>
                          <w:marBottom w:val="0"/>
                          <w:divBdr>
                            <w:top w:val="none" w:sz="0" w:space="0" w:color="auto"/>
                            <w:left w:val="none" w:sz="0" w:space="0" w:color="auto"/>
                            <w:bottom w:val="none" w:sz="0" w:space="0" w:color="auto"/>
                            <w:right w:val="none" w:sz="0" w:space="0" w:color="auto"/>
                          </w:divBdr>
                          <w:divsChild>
                            <w:div w:id="22828278">
                              <w:marLeft w:val="0"/>
                              <w:marRight w:val="0"/>
                              <w:marTop w:val="0"/>
                              <w:marBottom w:val="0"/>
                              <w:divBdr>
                                <w:top w:val="none" w:sz="0" w:space="0" w:color="auto"/>
                                <w:left w:val="none" w:sz="0" w:space="0" w:color="auto"/>
                                <w:bottom w:val="none" w:sz="0" w:space="0" w:color="auto"/>
                                <w:right w:val="none" w:sz="0" w:space="0" w:color="auto"/>
                              </w:divBdr>
                              <w:divsChild>
                                <w:div w:id="22828264">
                                  <w:marLeft w:val="0"/>
                                  <w:marRight w:val="0"/>
                                  <w:marTop w:val="0"/>
                                  <w:marBottom w:val="0"/>
                                  <w:divBdr>
                                    <w:top w:val="none" w:sz="0" w:space="0" w:color="auto"/>
                                    <w:left w:val="none" w:sz="0" w:space="0" w:color="auto"/>
                                    <w:bottom w:val="none" w:sz="0" w:space="0" w:color="auto"/>
                                    <w:right w:val="none" w:sz="0" w:space="0" w:color="auto"/>
                                  </w:divBdr>
                                  <w:divsChild>
                                    <w:div w:id="22828291">
                                      <w:marLeft w:val="0"/>
                                      <w:marRight w:val="0"/>
                                      <w:marTop w:val="0"/>
                                      <w:marBottom w:val="0"/>
                                      <w:divBdr>
                                        <w:top w:val="none" w:sz="0" w:space="0" w:color="auto"/>
                                        <w:left w:val="none" w:sz="0" w:space="0" w:color="auto"/>
                                        <w:bottom w:val="none" w:sz="0" w:space="0" w:color="auto"/>
                                        <w:right w:val="none" w:sz="0" w:space="0" w:color="auto"/>
                                      </w:divBdr>
                                      <w:divsChild>
                                        <w:div w:id="22828233">
                                          <w:marLeft w:val="0"/>
                                          <w:marRight w:val="0"/>
                                          <w:marTop w:val="0"/>
                                          <w:marBottom w:val="0"/>
                                          <w:divBdr>
                                            <w:top w:val="none" w:sz="0" w:space="0" w:color="auto"/>
                                            <w:left w:val="none" w:sz="0" w:space="0" w:color="auto"/>
                                            <w:bottom w:val="none" w:sz="0" w:space="0" w:color="auto"/>
                                            <w:right w:val="none" w:sz="0" w:space="0" w:color="auto"/>
                                          </w:divBdr>
                                          <w:divsChild>
                                            <w:div w:id="22828248">
                                              <w:marLeft w:val="0"/>
                                              <w:marRight w:val="0"/>
                                              <w:marTop w:val="0"/>
                                              <w:marBottom w:val="0"/>
                                              <w:divBdr>
                                                <w:top w:val="none" w:sz="0" w:space="0" w:color="auto"/>
                                                <w:left w:val="none" w:sz="0" w:space="0" w:color="auto"/>
                                                <w:bottom w:val="none" w:sz="0" w:space="0" w:color="auto"/>
                                                <w:right w:val="none" w:sz="0" w:space="0" w:color="auto"/>
                                              </w:divBdr>
                                              <w:divsChild>
                                                <w:div w:id="22828295">
                                                  <w:marLeft w:val="0"/>
                                                  <w:marRight w:val="0"/>
                                                  <w:marTop w:val="0"/>
                                                  <w:marBottom w:val="0"/>
                                                  <w:divBdr>
                                                    <w:top w:val="none" w:sz="0" w:space="0" w:color="auto"/>
                                                    <w:left w:val="none" w:sz="0" w:space="0" w:color="auto"/>
                                                    <w:bottom w:val="none" w:sz="0" w:space="0" w:color="auto"/>
                                                    <w:right w:val="none" w:sz="0" w:space="0" w:color="auto"/>
                                                  </w:divBdr>
                                                  <w:divsChild>
                                                    <w:div w:id="22828335">
                                                      <w:marLeft w:val="0"/>
                                                      <w:marRight w:val="0"/>
                                                      <w:marTop w:val="0"/>
                                                      <w:marBottom w:val="0"/>
                                                      <w:divBdr>
                                                        <w:top w:val="none" w:sz="0" w:space="0" w:color="auto"/>
                                                        <w:left w:val="none" w:sz="0" w:space="0" w:color="auto"/>
                                                        <w:bottom w:val="none" w:sz="0" w:space="0" w:color="auto"/>
                                                        <w:right w:val="none" w:sz="0" w:space="0" w:color="auto"/>
                                                      </w:divBdr>
                                                      <w:divsChild>
                                                        <w:div w:id="22828325">
                                                          <w:marLeft w:val="0"/>
                                                          <w:marRight w:val="0"/>
                                                          <w:marTop w:val="0"/>
                                                          <w:marBottom w:val="0"/>
                                                          <w:divBdr>
                                                            <w:top w:val="none" w:sz="0" w:space="0" w:color="auto"/>
                                                            <w:left w:val="none" w:sz="0" w:space="0" w:color="auto"/>
                                                            <w:bottom w:val="none" w:sz="0" w:space="0" w:color="auto"/>
                                                            <w:right w:val="none" w:sz="0" w:space="0" w:color="auto"/>
                                                          </w:divBdr>
                                                          <w:divsChild>
                                                            <w:div w:id="22828347">
                                                              <w:marLeft w:val="0"/>
                                                              <w:marRight w:val="0"/>
                                                              <w:marTop w:val="0"/>
                                                              <w:marBottom w:val="0"/>
                                                              <w:divBdr>
                                                                <w:top w:val="none" w:sz="0" w:space="0" w:color="auto"/>
                                                                <w:left w:val="none" w:sz="0" w:space="0" w:color="auto"/>
                                                                <w:bottom w:val="none" w:sz="0" w:space="0" w:color="auto"/>
                                                                <w:right w:val="none" w:sz="0" w:space="0" w:color="auto"/>
                                                              </w:divBdr>
                                                            </w:div>
                                                            <w:div w:id="22828349">
                                                              <w:marLeft w:val="0"/>
                                                              <w:marRight w:val="0"/>
                                                              <w:marTop w:val="0"/>
                                                              <w:marBottom w:val="0"/>
                                                              <w:divBdr>
                                                                <w:top w:val="none" w:sz="0" w:space="0" w:color="auto"/>
                                                                <w:left w:val="none" w:sz="0" w:space="0" w:color="auto"/>
                                                                <w:bottom w:val="none" w:sz="0" w:space="0" w:color="auto"/>
                                                                <w:right w:val="none" w:sz="0" w:space="0" w:color="auto"/>
                                                              </w:divBdr>
                                                              <w:divsChild>
                                                                <w:div w:id="22828253">
                                                                  <w:marLeft w:val="0"/>
                                                                  <w:marRight w:val="0"/>
                                                                  <w:marTop w:val="0"/>
                                                                  <w:marBottom w:val="0"/>
                                                                  <w:divBdr>
                                                                    <w:top w:val="none" w:sz="0" w:space="0" w:color="auto"/>
                                                                    <w:left w:val="none" w:sz="0" w:space="0" w:color="auto"/>
                                                                    <w:bottom w:val="none" w:sz="0" w:space="0" w:color="auto"/>
                                                                    <w:right w:val="none" w:sz="0" w:space="0" w:color="auto"/>
                                                                  </w:divBdr>
                                                                </w:div>
                                                              </w:divsChild>
                                                            </w:div>
                                                            <w:div w:id="228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8326">
      <w:marLeft w:val="0"/>
      <w:marRight w:val="0"/>
      <w:marTop w:val="0"/>
      <w:marBottom w:val="0"/>
      <w:divBdr>
        <w:top w:val="none" w:sz="0" w:space="0" w:color="auto"/>
        <w:left w:val="none" w:sz="0" w:space="0" w:color="auto"/>
        <w:bottom w:val="none" w:sz="0" w:space="0" w:color="auto"/>
        <w:right w:val="none" w:sz="0" w:space="0" w:color="auto"/>
      </w:divBdr>
      <w:divsChild>
        <w:div w:id="22828282">
          <w:marLeft w:val="0"/>
          <w:marRight w:val="0"/>
          <w:marTop w:val="0"/>
          <w:marBottom w:val="0"/>
          <w:divBdr>
            <w:top w:val="none" w:sz="0" w:space="0" w:color="auto"/>
            <w:left w:val="none" w:sz="0" w:space="0" w:color="auto"/>
            <w:bottom w:val="none" w:sz="0" w:space="0" w:color="auto"/>
            <w:right w:val="none" w:sz="0" w:space="0" w:color="auto"/>
          </w:divBdr>
          <w:divsChild>
            <w:div w:id="22828318">
              <w:marLeft w:val="0"/>
              <w:marRight w:val="0"/>
              <w:marTop w:val="0"/>
              <w:marBottom w:val="0"/>
              <w:divBdr>
                <w:top w:val="none" w:sz="0" w:space="0" w:color="auto"/>
                <w:left w:val="none" w:sz="0" w:space="0" w:color="auto"/>
                <w:bottom w:val="none" w:sz="0" w:space="0" w:color="auto"/>
                <w:right w:val="none" w:sz="0" w:space="0" w:color="auto"/>
              </w:divBdr>
              <w:divsChild>
                <w:div w:id="22828266">
                  <w:marLeft w:val="0"/>
                  <w:marRight w:val="0"/>
                  <w:marTop w:val="0"/>
                  <w:marBottom w:val="0"/>
                  <w:divBdr>
                    <w:top w:val="none" w:sz="0" w:space="0" w:color="auto"/>
                    <w:left w:val="none" w:sz="0" w:space="0" w:color="auto"/>
                    <w:bottom w:val="none" w:sz="0" w:space="0" w:color="auto"/>
                    <w:right w:val="none" w:sz="0" w:space="0" w:color="auto"/>
                  </w:divBdr>
                  <w:divsChild>
                    <w:div w:id="22828265">
                      <w:marLeft w:val="0"/>
                      <w:marRight w:val="0"/>
                      <w:marTop w:val="0"/>
                      <w:marBottom w:val="0"/>
                      <w:divBdr>
                        <w:top w:val="none" w:sz="0" w:space="0" w:color="auto"/>
                        <w:left w:val="none" w:sz="0" w:space="0" w:color="auto"/>
                        <w:bottom w:val="none" w:sz="0" w:space="0" w:color="auto"/>
                        <w:right w:val="none" w:sz="0" w:space="0" w:color="auto"/>
                      </w:divBdr>
                      <w:divsChild>
                        <w:div w:id="22828327">
                          <w:marLeft w:val="0"/>
                          <w:marRight w:val="0"/>
                          <w:marTop w:val="0"/>
                          <w:marBottom w:val="0"/>
                          <w:divBdr>
                            <w:top w:val="none" w:sz="0" w:space="0" w:color="auto"/>
                            <w:left w:val="none" w:sz="0" w:space="0" w:color="auto"/>
                            <w:bottom w:val="none" w:sz="0" w:space="0" w:color="auto"/>
                            <w:right w:val="none" w:sz="0" w:space="0" w:color="auto"/>
                          </w:divBdr>
                          <w:divsChild>
                            <w:div w:id="22828298">
                              <w:marLeft w:val="0"/>
                              <w:marRight w:val="0"/>
                              <w:marTop w:val="0"/>
                              <w:marBottom w:val="0"/>
                              <w:divBdr>
                                <w:top w:val="none" w:sz="0" w:space="0" w:color="auto"/>
                                <w:left w:val="none" w:sz="0" w:space="0" w:color="auto"/>
                                <w:bottom w:val="none" w:sz="0" w:space="0" w:color="auto"/>
                                <w:right w:val="none" w:sz="0" w:space="0" w:color="auto"/>
                              </w:divBdr>
                              <w:divsChild>
                                <w:div w:id="22828313">
                                  <w:marLeft w:val="0"/>
                                  <w:marRight w:val="0"/>
                                  <w:marTop w:val="0"/>
                                  <w:marBottom w:val="0"/>
                                  <w:divBdr>
                                    <w:top w:val="none" w:sz="0" w:space="0" w:color="auto"/>
                                    <w:left w:val="none" w:sz="0" w:space="0" w:color="auto"/>
                                    <w:bottom w:val="none" w:sz="0" w:space="0" w:color="auto"/>
                                    <w:right w:val="none" w:sz="0" w:space="0" w:color="auto"/>
                                  </w:divBdr>
                                  <w:divsChild>
                                    <w:div w:id="22828334">
                                      <w:marLeft w:val="0"/>
                                      <w:marRight w:val="0"/>
                                      <w:marTop w:val="0"/>
                                      <w:marBottom w:val="0"/>
                                      <w:divBdr>
                                        <w:top w:val="none" w:sz="0" w:space="0" w:color="auto"/>
                                        <w:left w:val="none" w:sz="0" w:space="0" w:color="auto"/>
                                        <w:bottom w:val="none" w:sz="0" w:space="0" w:color="auto"/>
                                        <w:right w:val="none" w:sz="0" w:space="0" w:color="auto"/>
                                      </w:divBdr>
                                      <w:divsChild>
                                        <w:div w:id="22828244">
                                          <w:marLeft w:val="0"/>
                                          <w:marRight w:val="0"/>
                                          <w:marTop w:val="0"/>
                                          <w:marBottom w:val="0"/>
                                          <w:divBdr>
                                            <w:top w:val="none" w:sz="0" w:space="0" w:color="auto"/>
                                            <w:left w:val="none" w:sz="0" w:space="0" w:color="auto"/>
                                            <w:bottom w:val="none" w:sz="0" w:space="0" w:color="auto"/>
                                            <w:right w:val="none" w:sz="0" w:space="0" w:color="auto"/>
                                          </w:divBdr>
                                          <w:divsChild>
                                            <w:div w:id="22828294">
                                              <w:marLeft w:val="0"/>
                                              <w:marRight w:val="0"/>
                                              <w:marTop w:val="0"/>
                                              <w:marBottom w:val="0"/>
                                              <w:divBdr>
                                                <w:top w:val="none" w:sz="0" w:space="0" w:color="auto"/>
                                                <w:left w:val="none" w:sz="0" w:space="0" w:color="auto"/>
                                                <w:bottom w:val="none" w:sz="0" w:space="0" w:color="auto"/>
                                                <w:right w:val="none" w:sz="0" w:space="0" w:color="auto"/>
                                              </w:divBdr>
                                              <w:divsChild>
                                                <w:div w:id="22828287">
                                                  <w:marLeft w:val="0"/>
                                                  <w:marRight w:val="0"/>
                                                  <w:marTop w:val="0"/>
                                                  <w:marBottom w:val="0"/>
                                                  <w:divBdr>
                                                    <w:top w:val="none" w:sz="0" w:space="0" w:color="auto"/>
                                                    <w:left w:val="none" w:sz="0" w:space="0" w:color="auto"/>
                                                    <w:bottom w:val="none" w:sz="0" w:space="0" w:color="auto"/>
                                                    <w:right w:val="none" w:sz="0" w:space="0" w:color="auto"/>
                                                  </w:divBdr>
                                                  <w:divsChild>
                                                    <w:div w:id="22828330">
                                                      <w:marLeft w:val="0"/>
                                                      <w:marRight w:val="0"/>
                                                      <w:marTop w:val="0"/>
                                                      <w:marBottom w:val="0"/>
                                                      <w:divBdr>
                                                        <w:top w:val="none" w:sz="0" w:space="0" w:color="auto"/>
                                                        <w:left w:val="none" w:sz="0" w:space="0" w:color="auto"/>
                                                        <w:bottom w:val="none" w:sz="0" w:space="0" w:color="auto"/>
                                                        <w:right w:val="none" w:sz="0" w:space="0" w:color="auto"/>
                                                      </w:divBdr>
                                                      <w:divsChild>
                                                        <w:div w:id="22828270">
                                                          <w:marLeft w:val="0"/>
                                                          <w:marRight w:val="0"/>
                                                          <w:marTop w:val="0"/>
                                                          <w:marBottom w:val="0"/>
                                                          <w:divBdr>
                                                            <w:top w:val="none" w:sz="0" w:space="0" w:color="auto"/>
                                                            <w:left w:val="none" w:sz="0" w:space="0" w:color="auto"/>
                                                            <w:bottom w:val="none" w:sz="0" w:space="0" w:color="auto"/>
                                                            <w:right w:val="none" w:sz="0" w:space="0" w:color="auto"/>
                                                          </w:divBdr>
                                                          <w:divsChild>
                                                            <w:div w:id="22828235">
                                                              <w:marLeft w:val="0"/>
                                                              <w:marRight w:val="0"/>
                                                              <w:marTop w:val="0"/>
                                                              <w:marBottom w:val="0"/>
                                                              <w:divBdr>
                                                                <w:top w:val="none" w:sz="0" w:space="0" w:color="auto"/>
                                                                <w:left w:val="none" w:sz="0" w:space="0" w:color="auto"/>
                                                                <w:bottom w:val="none" w:sz="0" w:space="0" w:color="auto"/>
                                                                <w:right w:val="none" w:sz="0" w:space="0" w:color="auto"/>
                                                              </w:divBdr>
                                                              <w:divsChild>
                                                                <w:div w:id="22828285">
                                                                  <w:marLeft w:val="0"/>
                                                                  <w:marRight w:val="0"/>
                                                                  <w:marTop w:val="0"/>
                                                                  <w:marBottom w:val="0"/>
                                                                  <w:divBdr>
                                                                    <w:top w:val="none" w:sz="0" w:space="0" w:color="auto"/>
                                                                    <w:left w:val="none" w:sz="0" w:space="0" w:color="auto"/>
                                                                    <w:bottom w:val="none" w:sz="0" w:space="0" w:color="auto"/>
                                                                    <w:right w:val="none" w:sz="0" w:space="0" w:color="auto"/>
                                                                  </w:divBdr>
                                                                </w:div>
                                                              </w:divsChild>
                                                            </w:div>
                                                            <w:div w:id="22828289">
                                                              <w:marLeft w:val="0"/>
                                                              <w:marRight w:val="0"/>
                                                              <w:marTop w:val="0"/>
                                                              <w:marBottom w:val="0"/>
                                                              <w:divBdr>
                                                                <w:top w:val="none" w:sz="0" w:space="0" w:color="auto"/>
                                                                <w:left w:val="none" w:sz="0" w:space="0" w:color="auto"/>
                                                                <w:bottom w:val="none" w:sz="0" w:space="0" w:color="auto"/>
                                                                <w:right w:val="none" w:sz="0" w:space="0" w:color="auto"/>
                                                              </w:divBdr>
                                                            </w:div>
                                                            <w:div w:id="228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8340">
      <w:marLeft w:val="0"/>
      <w:marRight w:val="0"/>
      <w:marTop w:val="0"/>
      <w:marBottom w:val="0"/>
      <w:divBdr>
        <w:top w:val="none" w:sz="0" w:space="0" w:color="auto"/>
        <w:left w:val="none" w:sz="0" w:space="0" w:color="auto"/>
        <w:bottom w:val="none" w:sz="0" w:space="0" w:color="auto"/>
        <w:right w:val="none" w:sz="0" w:space="0" w:color="auto"/>
      </w:divBdr>
      <w:divsChild>
        <w:div w:id="22828243">
          <w:marLeft w:val="0"/>
          <w:marRight w:val="0"/>
          <w:marTop w:val="0"/>
          <w:marBottom w:val="0"/>
          <w:divBdr>
            <w:top w:val="none" w:sz="0" w:space="0" w:color="auto"/>
            <w:left w:val="none" w:sz="0" w:space="0" w:color="auto"/>
            <w:bottom w:val="none" w:sz="0" w:space="0" w:color="auto"/>
            <w:right w:val="none" w:sz="0" w:space="0" w:color="auto"/>
          </w:divBdr>
          <w:divsChild>
            <w:div w:id="22828353">
              <w:marLeft w:val="0"/>
              <w:marRight w:val="0"/>
              <w:marTop w:val="0"/>
              <w:marBottom w:val="0"/>
              <w:divBdr>
                <w:top w:val="none" w:sz="0" w:space="0" w:color="auto"/>
                <w:left w:val="none" w:sz="0" w:space="0" w:color="auto"/>
                <w:bottom w:val="none" w:sz="0" w:space="0" w:color="auto"/>
                <w:right w:val="none" w:sz="0" w:space="0" w:color="auto"/>
              </w:divBdr>
              <w:divsChild>
                <w:div w:id="22828236">
                  <w:marLeft w:val="0"/>
                  <w:marRight w:val="0"/>
                  <w:marTop w:val="0"/>
                  <w:marBottom w:val="0"/>
                  <w:divBdr>
                    <w:top w:val="none" w:sz="0" w:space="0" w:color="auto"/>
                    <w:left w:val="none" w:sz="0" w:space="0" w:color="auto"/>
                    <w:bottom w:val="none" w:sz="0" w:space="0" w:color="auto"/>
                    <w:right w:val="none" w:sz="0" w:space="0" w:color="auto"/>
                  </w:divBdr>
                  <w:divsChild>
                    <w:div w:id="22828299">
                      <w:marLeft w:val="0"/>
                      <w:marRight w:val="0"/>
                      <w:marTop w:val="0"/>
                      <w:marBottom w:val="0"/>
                      <w:divBdr>
                        <w:top w:val="none" w:sz="0" w:space="0" w:color="auto"/>
                        <w:left w:val="none" w:sz="0" w:space="0" w:color="auto"/>
                        <w:bottom w:val="none" w:sz="0" w:space="0" w:color="auto"/>
                        <w:right w:val="none" w:sz="0" w:space="0" w:color="auto"/>
                      </w:divBdr>
                      <w:divsChild>
                        <w:div w:id="22828321">
                          <w:marLeft w:val="0"/>
                          <w:marRight w:val="0"/>
                          <w:marTop w:val="0"/>
                          <w:marBottom w:val="0"/>
                          <w:divBdr>
                            <w:top w:val="none" w:sz="0" w:space="0" w:color="auto"/>
                            <w:left w:val="none" w:sz="0" w:space="0" w:color="auto"/>
                            <w:bottom w:val="none" w:sz="0" w:space="0" w:color="auto"/>
                            <w:right w:val="none" w:sz="0" w:space="0" w:color="auto"/>
                          </w:divBdr>
                          <w:divsChild>
                            <w:div w:id="22828283">
                              <w:marLeft w:val="0"/>
                              <w:marRight w:val="0"/>
                              <w:marTop w:val="0"/>
                              <w:marBottom w:val="0"/>
                              <w:divBdr>
                                <w:top w:val="none" w:sz="0" w:space="0" w:color="auto"/>
                                <w:left w:val="none" w:sz="0" w:space="0" w:color="auto"/>
                                <w:bottom w:val="none" w:sz="0" w:space="0" w:color="auto"/>
                                <w:right w:val="none" w:sz="0" w:space="0" w:color="auto"/>
                              </w:divBdr>
                              <w:divsChild>
                                <w:div w:id="22828309">
                                  <w:marLeft w:val="0"/>
                                  <w:marRight w:val="0"/>
                                  <w:marTop w:val="0"/>
                                  <w:marBottom w:val="0"/>
                                  <w:divBdr>
                                    <w:top w:val="none" w:sz="0" w:space="0" w:color="auto"/>
                                    <w:left w:val="none" w:sz="0" w:space="0" w:color="auto"/>
                                    <w:bottom w:val="none" w:sz="0" w:space="0" w:color="auto"/>
                                    <w:right w:val="none" w:sz="0" w:space="0" w:color="auto"/>
                                  </w:divBdr>
                                  <w:divsChild>
                                    <w:div w:id="22828281">
                                      <w:marLeft w:val="0"/>
                                      <w:marRight w:val="0"/>
                                      <w:marTop w:val="0"/>
                                      <w:marBottom w:val="0"/>
                                      <w:divBdr>
                                        <w:top w:val="none" w:sz="0" w:space="0" w:color="auto"/>
                                        <w:left w:val="none" w:sz="0" w:space="0" w:color="auto"/>
                                        <w:bottom w:val="none" w:sz="0" w:space="0" w:color="auto"/>
                                        <w:right w:val="none" w:sz="0" w:space="0" w:color="auto"/>
                                      </w:divBdr>
                                      <w:divsChild>
                                        <w:div w:id="228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8310">
                              <w:marLeft w:val="0"/>
                              <w:marRight w:val="0"/>
                              <w:marTop w:val="0"/>
                              <w:marBottom w:val="0"/>
                              <w:divBdr>
                                <w:top w:val="none" w:sz="0" w:space="0" w:color="auto"/>
                                <w:left w:val="none" w:sz="0" w:space="0" w:color="auto"/>
                                <w:bottom w:val="none" w:sz="0" w:space="0" w:color="auto"/>
                                <w:right w:val="none" w:sz="0" w:space="0" w:color="auto"/>
                              </w:divBdr>
                              <w:divsChild>
                                <w:div w:id="22828232">
                                  <w:marLeft w:val="0"/>
                                  <w:marRight w:val="0"/>
                                  <w:marTop w:val="0"/>
                                  <w:marBottom w:val="0"/>
                                  <w:divBdr>
                                    <w:top w:val="none" w:sz="0" w:space="0" w:color="auto"/>
                                    <w:left w:val="none" w:sz="0" w:space="0" w:color="auto"/>
                                    <w:bottom w:val="none" w:sz="0" w:space="0" w:color="auto"/>
                                    <w:right w:val="none" w:sz="0" w:space="0" w:color="auto"/>
                                  </w:divBdr>
                                  <w:divsChild>
                                    <w:div w:id="22828312">
                                      <w:marLeft w:val="0"/>
                                      <w:marRight w:val="0"/>
                                      <w:marTop w:val="0"/>
                                      <w:marBottom w:val="0"/>
                                      <w:divBdr>
                                        <w:top w:val="none" w:sz="0" w:space="0" w:color="auto"/>
                                        <w:left w:val="none" w:sz="0" w:space="0" w:color="auto"/>
                                        <w:bottom w:val="none" w:sz="0" w:space="0" w:color="auto"/>
                                        <w:right w:val="none" w:sz="0" w:space="0" w:color="auto"/>
                                      </w:divBdr>
                                      <w:divsChild>
                                        <w:div w:id="22828292">
                                          <w:marLeft w:val="0"/>
                                          <w:marRight w:val="0"/>
                                          <w:marTop w:val="0"/>
                                          <w:marBottom w:val="0"/>
                                          <w:divBdr>
                                            <w:top w:val="none" w:sz="0" w:space="0" w:color="auto"/>
                                            <w:left w:val="none" w:sz="0" w:space="0" w:color="auto"/>
                                            <w:bottom w:val="none" w:sz="0" w:space="0" w:color="auto"/>
                                            <w:right w:val="none" w:sz="0" w:space="0" w:color="auto"/>
                                          </w:divBdr>
                                          <w:divsChild>
                                            <w:div w:id="22828238">
                                              <w:marLeft w:val="0"/>
                                              <w:marRight w:val="0"/>
                                              <w:marTop w:val="0"/>
                                              <w:marBottom w:val="0"/>
                                              <w:divBdr>
                                                <w:top w:val="none" w:sz="0" w:space="0" w:color="auto"/>
                                                <w:left w:val="none" w:sz="0" w:space="0" w:color="auto"/>
                                                <w:bottom w:val="none" w:sz="0" w:space="0" w:color="auto"/>
                                                <w:right w:val="none" w:sz="0" w:space="0" w:color="auto"/>
                                              </w:divBdr>
                                              <w:divsChild>
                                                <w:div w:id="22828316">
                                                  <w:marLeft w:val="0"/>
                                                  <w:marRight w:val="0"/>
                                                  <w:marTop w:val="0"/>
                                                  <w:marBottom w:val="0"/>
                                                  <w:divBdr>
                                                    <w:top w:val="none" w:sz="0" w:space="0" w:color="auto"/>
                                                    <w:left w:val="none" w:sz="0" w:space="0" w:color="auto"/>
                                                    <w:bottom w:val="none" w:sz="0" w:space="0" w:color="auto"/>
                                                    <w:right w:val="none" w:sz="0" w:space="0" w:color="auto"/>
                                                  </w:divBdr>
                                                  <w:divsChild>
                                                    <w:div w:id="22828227">
                                                      <w:marLeft w:val="0"/>
                                                      <w:marRight w:val="0"/>
                                                      <w:marTop w:val="0"/>
                                                      <w:marBottom w:val="0"/>
                                                      <w:divBdr>
                                                        <w:top w:val="none" w:sz="0" w:space="0" w:color="auto"/>
                                                        <w:left w:val="none" w:sz="0" w:space="0" w:color="auto"/>
                                                        <w:bottom w:val="none" w:sz="0" w:space="0" w:color="auto"/>
                                                        <w:right w:val="none" w:sz="0" w:space="0" w:color="auto"/>
                                                      </w:divBdr>
                                                      <w:divsChild>
                                                        <w:div w:id="22828254">
                                                          <w:marLeft w:val="0"/>
                                                          <w:marRight w:val="0"/>
                                                          <w:marTop w:val="0"/>
                                                          <w:marBottom w:val="0"/>
                                                          <w:divBdr>
                                                            <w:top w:val="none" w:sz="0" w:space="0" w:color="auto"/>
                                                            <w:left w:val="none" w:sz="0" w:space="0" w:color="auto"/>
                                                            <w:bottom w:val="none" w:sz="0" w:space="0" w:color="auto"/>
                                                            <w:right w:val="none" w:sz="0" w:space="0" w:color="auto"/>
                                                          </w:divBdr>
                                                          <w:divsChild>
                                                            <w:div w:id="22828251">
                                                              <w:marLeft w:val="0"/>
                                                              <w:marRight w:val="0"/>
                                                              <w:marTop w:val="0"/>
                                                              <w:marBottom w:val="0"/>
                                                              <w:divBdr>
                                                                <w:top w:val="none" w:sz="0" w:space="0" w:color="auto"/>
                                                                <w:left w:val="none" w:sz="0" w:space="0" w:color="auto"/>
                                                                <w:bottom w:val="none" w:sz="0" w:space="0" w:color="auto"/>
                                                                <w:right w:val="none" w:sz="0" w:space="0" w:color="auto"/>
                                                              </w:divBdr>
                                                            </w:div>
                                                            <w:div w:id="22828255">
                                                              <w:marLeft w:val="0"/>
                                                              <w:marRight w:val="0"/>
                                                              <w:marTop w:val="0"/>
                                                              <w:marBottom w:val="0"/>
                                                              <w:divBdr>
                                                                <w:top w:val="none" w:sz="0" w:space="0" w:color="auto"/>
                                                                <w:left w:val="none" w:sz="0" w:space="0" w:color="auto"/>
                                                                <w:bottom w:val="none" w:sz="0" w:space="0" w:color="auto"/>
                                                                <w:right w:val="none" w:sz="0" w:space="0" w:color="auto"/>
                                                              </w:divBdr>
                                                            </w:div>
                                                            <w:div w:id="22828296">
                                                              <w:marLeft w:val="0"/>
                                                              <w:marRight w:val="0"/>
                                                              <w:marTop w:val="0"/>
                                                              <w:marBottom w:val="0"/>
                                                              <w:divBdr>
                                                                <w:top w:val="none" w:sz="0" w:space="0" w:color="auto"/>
                                                                <w:left w:val="none" w:sz="0" w:space="0" w:color="auto"/>
                                                                <w:bottom w:val="none" w:sz="0" w:space="0" w:color="auto"/>
                                                                <w:right w:val="none" w:sz="0" w:space="0" w:color="auto"/>
                                                              </w:divBdr>
                                                              <w:divsChild>
                                                                <w:div w:id="22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28346">
      <w:marLeft w:val="0"/>
      <w:marRight w:val="0"/>
      <w:marTop w:val="0"/>
      <w:marBottom w:val="0"/>
      <w:divBdr>
        <w:top w:val="none" w:sz="0" w:space="0" w:color="auto"/>
        <w:left w:val="none" w:sz="0" w:space="0" w:color="auto"/>
        <w:bottom w:val="none" w:sz="0" w:space="0" w:color="auto"/>
        <w:right w:val="none" w:sz="0" w:space="0" w:color="auto"/>
      </w:divBdr>
      <w:divsChild>
        <w:div w:id="22828240">
          <w:marLeft w:val="0"/>
          <w:marRight w:val="0"/>
          <w:marTop w:val="0"/>
          <w:marBottom w:val="0"/>
          <w:divBdr>
            <w:top w:val="none" w:sz="0" w:space="0" w:color="auto"/>
            <w:left w:val="none" w:sz="0" w:space="0" w:color="auto"/>
            <w:bottom w:val="none" w:sz="0" w:space="0" w:color="auto"/>
            <w:right w:val="none" w:sz="0" w:space="0" w:color="auto"/>
          </w:divBdr>
          <w:divsChild>
            <w:div w:id="22828231">
              <w:marLeft w:val="0"/>
              <w:marRight w:val="0"/>
              <w:marTop w:val="0"/>
              <w:marBottom w:val="0"/>
              <w:divBdr>
                <w:top w:val="none" w:sz="0" w:space="0" w:color="auto"/>
                <w:left w:val="none" w:sz="0" w:space="0" w:color="auto"/>
                <w:bottom w:val="none" w:sz="0" w:space="0" w:color="auto"/>
                <w:right w:val="none" w:sz="0" w:space="0" w:color="auto"/>
              </w:divBdr>
              <w:divsChild>
                <w:div w:id="22828332">
                  <w:marLeft w:val="0"/>
                  <w:marRight w:val="0"/>
                  <w:marTop w:val="0"/>
                  <w:marBottom w:val="0"/>
                  <w:divBdr>
                    <w:top w:val="none" w:sz="0" w:space="0" w:color="auto"/>
                    <w:left w:val="none" w:sz="0" w:space="0" w:color="auto"/>
                    <w:bottom w:val="none" w:sz="0" w:space="0" w:color="auto"/>
                    <w:right w:val="none" w:sz="0" w:space="0" w:color="auto"/>
                  </w:divBdr>
                  <w:divsChild>
                    <w:div w:id="22828286">
                      <w:marLeft w:val="0"/>
                      <w:marRight w:val="0"/>
                      <w:marTop w:val="0"/>
                      <w:marBottom w:val="0"/>
                      <w:divBdr>
                        <w:top w:val="none" w:sz="0" w:space="0" w:color="auto"/>
                        <w:left w:val="none" w:sz="0" w:space="0" w:color="auto"/>
                        <w:bottom w:val="none" w:sz="0" w:space="0" w:color="auto"/>
                        <w:right w:val="none" w:sz="0" w:space="0" w:color="auto"/>
                      </w:divBdr>
                      <w:divsChild>
                        <w:div w:id="22828229">
                          <w:marLeft w:val="0"/>
                          <w:marRight w:val="0"/>
                          <w:marTop w:val="0"/>
                          <w:marBottom w:val="0"/>
                          <w:divBdr>
                            <w:top w:val="none" w:sz="0" w:space="0" w:color="auto"/>
                            <w:left w:val="none" w:sz="0" w:space="0" w:color="auto"/>
                            <w:bottom w:val="none" w:sz="0" w:space="0" w:color="auto"/>
                            <w:right w:val="none" w:sz="0" w:space="0" w:color="auto"/>
                          </w:divBdr>
                          <w:divsChild>
                            <w:div w:id="22828242">
                              <w:marLeft w:val="0"/>
                              <w:marRight w:val="0"/>
                              <w:marTop w:val="0"/>
                              <w:marBottom w:val="0"/>
                              <w:divBdr>
                                <w:top w:val="none" w:sz="0" w:space="0" w:color="auto"/>
                                <w:left w:val="none" w:sz="0" w:space="0" w:color="auto"/>
                                <w:bottom w:val="none" w:sz="0" w:space="0" w:color="auto"/>
                                <w:right w:val="none" w:sz="0" w:space="0" w:color="auto"/>
                              </w:divBdr>
                              <w:divsChild>
                                <w:div w:id="22828226">
                                  <w:marLeft w:val="0"/>
                                  <w:marRight w:val="0"/>
                                  <w:marTop w:val="0"/>
                                  <w:marBottom w:val="0"/>
                                  <w:divBdr>
                                    <w:top w:val="none" w:sz="0" w:space="0" w:color="auto"/>
                                    <w:left w:val="none" w:sz="0" w:space="0" w:color="auto"/>
                                    <w:bottom w:val="none" w:sz="0" w:space="0" w:color="auto"/>
                                    <w:right w:val="none" w:sz="0" w:space="0" w:color="auto"/>
                                  </w:divBdr>
                                  <w:divsChild>
                                    <w:div w:id="22828307">
                                      <w:marLeft w:val="0"/>
                                      <w:marRight w:val="0"/>
                                      <w:marTop w:val="0"/>
                                      <w:marBottom w:val="0"/>
                                      <w:divBdr>
                                        <w:top w:val="none" w:sz="0" w:space="0" w:color="auto"/>
                                        <w:left w:val="none" w:sz="0" w:space="0" w:color="auto"/>
                                        <w:bottom w:val="none" w:sz="0" w:space="0" w:color="auto"/>
                                        <w:right w:val="none" w:sz="0" w:space="0" w:color="auto"/>
                                      </w:divBdr>
                                      <w:divsChild>
                                        <w:div w:id="22828280">
                                          <w:marLeft w:val="0"/>
                                          <w:marRight w:val="0"/>
                                          <w:marTop w:val="0"/>
                                          <w:marBottom w:val="0"/>
                                          <w:divBdr>
                                            <w:top w:val="none" w:sz="0" w:space="0" w:color="auto"/>
                                            <w:left w:val="none" w:sz="0" w:space="0" w:color="auto"/>
                                            <w:bottom w:val="none" w:sz="0" w:space="0" w:color="auto"/>
                                            <w:right w:val="none" w:sz="0" w:space="0" w:color="auto"/>
                                          </w:divBdr>
                                          <w:divsChild>
                                            <w:div w:id="22828338">
                                              <w:marLeft w:val="0"/>
                                              <w:marRight w:val="0"/>
                                              <w:marTop w:val="0"/>
                                              <w:marBottom w:val="0"/>
                                              <w:divBdr>
                                                <w:top w:val="none" w:sz="0" w:space="0" w:color="auto"/>
                                                <w:left w:val="none" w:sz="0" w:space="0" w:color="auto"/>
                                                <w:bottom w:val="none" w:sz="0" w:space="0" w:color="auto"/>
                                                <w:right w:val="none" w:sz="0" w:space="0" w:color="auto"/>
                                              </w:divBdr>
                                              <w:divsChild>
                                                <w:div w:id="22828355">
                                                  <w:marLeft w:val="0"/>
                                                  <w:marRight w:val="0"/>
                                                  <w:marTop w:val="0"/>
                                                  <w:marBottom w:val="0"/>
                                                  <w:divBdr>
                                                    <w:top w:val="none" w:sz="0" w:space="0" w:color="auto"/>
                                                    <w:left w:val="none" w:sz="0" w:space="0" w:color="auto"/>
                                                    <w:bottom w:val="none" w:sz="0" w:space="0" w:color="auto"/>
                                                    <w:right w:val="none" w:sz="0" w:space="0" w:color="auto"/>
                                                  </w:divBdr>
                                                  <w:divsChild>
                                                    <w:div w:id="22828245">
                                                      <w:marLeft w:val="0"/>
                                                      <w:marRight w:val="0"/>
                                                      <w:marTop w:val="0"/>
                                                      <w:marBottom w:val="0"/>
                                                      <w:divBdr>
                                                        <w:top w:val="none" w:sz="0" w:space="0" w:color="auto"/>
                                                        <w:left w:val="none" w:sz="0" w:space="0" w:color="auto"/>
                                                        <w:bottom w:val="none" w:sz="0" w:space="0" w:color="auto"/>
                                                        <w:right w:val="none" w:sz="0" w:space="0" w:color="auto"/>
                                                      </w:divBdr>
                                                      <w:divsChild>
                                                        <w:div w:id="22828339">
                                                          <w:marLeft w:val="0"/>
                                                          <w:marRight w:val="0"/>
                                                          <w:marTop w:val="0"/>
                                                          <w:marBottom w:val="0"/>
                                                          <w:divBdr>
                                                            <w:top w:val="none" w:sz="0" w:space="0" w:color="auto"/>
                                                            <w:left w:val="none" w:sz="0" w:space="0" w:color="auto"/>
                                                            <w:bottom w:val="none" w:sz="0" w:space="0" w:color="auto"/>
                                                            <w:right w:val="none" w:sz="0" w:space="0" w:color="auto"/>
                                                          </w:divBdr>
                                                          <w:divsChild>
                                                            <w:div w:id="22828303">
                                                              <w:marLeft w:val="0"/>
                                                              <w:marRight w:val="0"/>
                                                              <w:marTop w:val="0"/>
                                                              <w:marBottom w:val="0"/>
                                                              <w:divBdr>
                                                                <w:top w:val="none" w:sz="0" w:space="0" w:color="auto"/>
                                                                <w:left w:val="none" w:sz="0" w:space="0" w:color="auto"/>
                                                                <w:bottom w:val="none" w:sz="0" w:space="0" w:color="auto"/>
                                                                <w:right w:val="none" w:sz="0" w:space="0" w:color="auto"/>
                                                              </w:divBdr>
                                                            </w:div>
                                                            <w:div w:id="22828351">
                                                              <w:marLeft w:val="0"/>
                                                              <w:marRight w:val="0"/>
                                                              <w:marTop w:val="0"/>
                                                              <w:marBottom w:val="0"/>
                                                              <w:divBdr>
                                                                <w:top w:val="none" w:sz="0" w:space="0" w:color="auto"/>
                                                                <w:left w:val="none" w:sz="0" w:space="0" w:color="auto"/>
                                                                <w:bottom w:val="none" w:sz="0" w:space="0" w:color="auto"/>
                                                                <w:right w:val="none" w:sz="0" w:space="0" w:color="auto"/>
                                                              </w:divBdr>
                                                            </w:div>
                                                            <w:div w:id="22828354">
                                                              <w:marLeft w:val="0"/>
                                                              <w:marRight w:val="0"/>
                                                              <w:marTop w:val="0"/>
                                                              <w:marBottom w:val="0"/>
                                                              <w:divBdr>
                                                                <w:top w:val="none" w:sz="0" w:space="0" w:color="auto"/>
                                                                <w:left w:val="none" w:sz="0" w:space="0" w:color="auto"/>
                                                                <w:bottom w:val="none" w:sz="0" w:space="0" w:color="auto"/>
                                                                <w:right w:val="none" w:sz="0" w:space="0" w:color="auto"/>
                                                              </w:divBdr>
                                                              <w:divsChild>
                                                                <w:div w:id="228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lderlehrman.org/history-by-era/american-indians/essays/columbian-exchange" TargetMode="External"/><Relationship Id="rId13" Type="http://schemas.openxmlformats.org/officeDocument/2006/relationships/hyperlink" Target="https://www.gilderlehrman.org/history-by-era/american-indians/essays/columbian-exchange" TargetMode="External"/><Relationship Id="rId18" Type="http://schemas.openxmlformats.org/officeDocument/2006/relationships/hyperlink" Target="https://www.gilderlehrman.org/history-by-era/american-indians/essays/columbian-exchange" TargetMode="External"/><Relationship Id="rId26" Type="http://schemas.openxmlformats.org/officeDocument/2006/relationships/hyperlink" Target="https://www.gilderlehrman.org/history-by-era/american-indians/essays/columbian-exchange" TargetMode="External"/><Relationship Id="rId3" Type="http://schemas.openxmlformats.org/officeDocument/2006/relationships/webSettings" Target="webSettings.xml"/><Relationship Id="rId21" Type="http://schemas.openxmlformats.org/officeDocument/2006/relationships/hyperlink" Target="https://www.gilderlehrman.org/history-by-era/american-indians/essays/columbian-exchange" TargetMode="External"/><Relationship Id="rId34" Type="http://schemas.openxmlformats.org/officeDocument/2006/relationships/hyperlink" Target="https://www.gilderlehrman.org/history-by-era/american-indians/essays/columbian-exchange" TargetMode="External"/><Relationship Id="rId7" Type="http://schemas.openxmlformats.org/officeDocument/2006/relationships/hyperlink" Target="https://www.gilderlehrman.org/history-by-era/american-indians/essays/columbian-exchange" TargetMode="External"/><Relationship Id="rId12" Type="http://schemas.openxmlformats.org/officeDocument/2006/relationships/hyperlink" Target="https://www.gilderlehrman.org/history-by-era/american-indians/essays/columbian-exchange" TargetMode="External"/><Relationship Id="rId17" Type="http://schemas.openxmlformats.org/officeDocument/2006/relationships/hyperlink" Target="https://www.gilderlehrman.org/history-by-era/american-indians/essays/columbian-exchange" TargetMode="External"/><Relationship Id="rId25" Type="http://schemas.openxmlformats.org/officeDocument/2006/relationships/hyperlink" Target="https://www.gilderlehrman.org/history-by-era/american-indians/essays/columbian-exchange" TargetMode="External"/><Relationship Id="rId33" Type="http://schemas.openxmlformats.org/officeDocument/2006/relationships/hyperlink" Target="https://www.gilderlehrman.org/history-by-era/american-indians/essays/columbian-exchange" TargetMode="External"/><Relationship Id="rId2" Type="http://schemas.openxmlformats.org/officeDocument/2006/relationships/settings" Target="settings.xml"/><Relationship Id="rId16" Type="http://schemas.openxmlformats.org/officeDocument/2006/relationships/hyperlink" Target="https://www.gilderlehrman.org/history-by-era/american-indians/essays/columbian-exchange" TargetMode="External"/><Relationship Id="rId20" Type="http://schemas.openxmlformats.org/officeDocument/2006/relationships/hyperlink" Target="https://www.gilderlehrman.org/history-by-era/american-indians/essays/columbian-exchange" TargetMode="External"/><Relationship Id="rId29" Type="http://schemas.openxmlformats.org/officeDocument/2006/relationships/hyperlink" Target="https://www.gilderlehrman.org/history-by-era/american-indians/essays/columbian-exchange" TargetMode="External"/><Relationship Id="rId1" Type="http://schemas.openxmlformats.org/officeDocument/2006/relationships/styles" Target="styles.xml"/><Relationship Id="rId6" Type="http://schemas.openxmlformats.org/officeDocument/2006/relationships/hyperlink" Target="https://www.gilderlehrman.org/history-by-era/american-indians/essays/columbian-exchange" TargetMode="External"/><Relationship Id="rId11" Type="http://schemas.openxmlformats.org/officeDocument/2006/relationships/hyperlink" Target="https://www.gilderlehrman.org/history-by-era/american-indians/essays/columbian-exchange" TargetMode="External"/><Relationship Id="rId24" Type="http://schemas.openxmlformats.org/officeDocument/2006/relationships/hyperlink" Target="https://www.gilderlehrman.org/history-by-era/american-indians/essays/columbian-exchange" TargetMode="External"/><Relationship Id="rId32" Type="http://schemas.openxmlformats.org/officeDocument/2006/relationships/hyperlink" Target="https://www.gilderlehrman.org/history-by-era/american-indians/essays/columbian-exchange" TargetMode="External"/><Relationship Id="rId37" Type="http://schemas.openxmlformats.org/officeDocument/2006/relationships/theme" Target="theme/theme1.xml"/><Relationship Id="rId5" Type="http://schemas.openxmlformats.org/officeDocument/2006/relationships/hyperlink" Target="https://www.gilderlehrman.org/history-by-era/american-indians/essays/columbian-exchange" TargetMode="External"/><Relationship Id="rId15" Type="http://schemas.openxmlformats.org/officeDocument/2006/relationships/hyperlink" Target="https://www.gilderlehrman.org/history-by-era/american-indians/essays/columbian-exchange" TargetMode="External"/><Relationship Id="rId23" Type="http://schemas.openxmlformats.org/officeDocument/2006/relationships/hyperlink" Target="https://www.gilderlehrman.org/history-by-era/american-indians/essays/columbian-exchange" TargetMode="External"/><Relationship Id="rId28" Type="http://schemas.openxmlformats.org/officeDocument/2006/relationships/hyperlink" Target="https://www.gilderlehrman.org/history-by-era/american-indians/essays/columbian-exchange" TargetMode="External"/><Relationship Id="rId36" Type="http://schemas.openxmlformats.org/officeDocument/2006/relationships/fontTable" Target="fontTable.xml"/><Relationship Id="rId10" Type="http://schemas.openxmlformats.org/officeDocument/2006/relationships/hyperlink" Target="https://www.gilderlehrman.org/history-by-era/american-indians/essays/columbian-exchange" TargetMode="External"/><Relationship Id="rId19" Type="http://schemas.openxmlformats.org/officeDocument/2006/relationships/hyperlink" Target="https://www.gilderlehrman.org/history-by-era/american-indians/essays/columbian-exchange" TargetMode="External"/><Relationship Id="rId31" Type="http://schemas.openxmlformats.org/officeDocument/2006/relationships/hyperlink" Target="https://www.gilderlehrman.org/history-by-era/american-indians/essays/columbian-exchange" TargetMode="External"/><Relationship Id="rId4" Type="http://schemas.openxmlformats.org/officeDocument/2006/relationships/hyperlink" Target="https://www.gilderlehrman.org/history-by-era/american-indians/essays/columbian-exchange" TargetMode="External"/><Relationship Id="rId9" Type="http://schemas.openxmlformats.org/officeDocument/2006/relationships/hyperlink" Target="https://www.gilderlehrman.org/history-by-era/american-indians/essays/columbian-exchange" TargetMode="External"/><Relationship Id="rId14" Type="http://schemas.openxmlformats.org/officeDocument/2006/relationships/hyperlink" Target="https://www.gilderlehrman.org/history-by-era/american-indians/essays/columbian-exchange" TargetMode="External"/><Relationship Id="rId22" Type="http://schemas.openxmlformats.org/officeDocument/2006/relationships/hyperlink" Target="https://www.gilderlehrman.org/history-by-era/american-indians/essays/columbian-exchange" TargetMode="External"/><Relationship Id="rId27" Type="http://schemas.openxmlformats.org/officeDocument/2006/relationships/hyperlink" Target="https://www.gilderlehrman.org/history-by-era/american-indians/essays/columbian-exchange" TargetMode="External"/><Relationship Id="rId30" Type="http://schemas.openxmlformats.org/officeDocument/2006/relationships/hyperlink" Target="https://www.gilderlehrman.org/history-by-era/american-indians/essays/columbian-exchange" TargetMode="External"/><Relationship Id="rId35" Type="http://schemas.openxmlformats.org/officeDocument/2006/relationships/hyperlink" Target="https://www.gilderlehrman.org/history-by-era/american-indians/essays/columbian-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1376</Words>
  <Characters>52289</Characters>
  <Application>Microsoft Office Word</Application>
  <DocSecurity>0</DocSecurity>
  <Lines>435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lthrower@wcpschools.wcpss.local</cp:lastModifiedBy>
  <cp:revision>3</cp:revision>
  <cp:lastPrinted>2019-07-18T15:30:00Z</cp:lastPrinted>
  <dcterms:created xsi:type="dcterms:W3CDTF">2018-12-12T19:33:00Z</dcterms:created>
  <dcterms:modified xsi:type="dcterms:W3CDTF">2019-07-18T15:30:00Z</dcterms:modified>
</cp:coreProperties>
</file>