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09" w:rsidRPr="00CA61F0" w:rsidRDefault="00464B09" w:rsidP="003E44BA">
      <w:pPr>
        <w:spacing w:after="100" w:afterAutospacing="1"/>
        <w:contextualSpacing/>
        <w:jc w:val="center"/>
        <w:outlineLvl w:val="3"/>
        <w:rPr>
          <w:rFonts w:ascii="Garamond" w:hAnsi="Garamond"/>
          <w:b/>
          <w:bCs/>
          <w:color w:val="000000"/>
          <w:sz w:val="22"/>
        </w:rPr>
      </w:pPr>
      <w:r w:rsidRPr="00CA61F0">
        <w:rPr>
          <w:rFonts w:ascii="Garamond" w:hAnsi="Garamond"/>
          <w:b/>
          <w:bCs/>
          <w:color w:val="000000"/>
          <w:sz w:val="22"/>
        </w:rPr>
        <w:t xml:space="preserve">Vietnam War </w:t>
      </w:r>
      <w:r w:rsidR="00E70C3C" w:rsidRPr="00CA61F0">
        <w:rPr>
          <w:rFonts w:ascii="Garamond" w:hAnsi="Garamond"/>
          <w:b/>
          <w:bCs/>
          <w:color w:val="000000"/>
          <w:sz w:val="22"/>
        </w:rPr>
        <w:t>“Teach in”</w:t>
      </w:r>
    </w:p>
    <w:p w:rsidR="00CE5534" w:rsidRPr="00CA61F0" w:rsidRDefault="00CE5534" w:rsidP="003E44BA">
      <w:pPr>
        <w:spacing w:after="100" w:afterAutospacing="1"/>
        <w:contextualSpacing/>
        <w:jc w:val="center"/>
        <w:outlineLvl w:val="3"/>
        <w:rPr>
          <w:b/>
          <w:bCs/>
          <w:color w:val="000000"/>
          <w:sz w:val="18"/>
        </w:rPr>
      </w:pPr>
    </w:p>
    <w:p w:rsidR="00E70C3C" w:rsidRPr="00CA61F0" w:rsidRDefault="00E70C3C" w:rsidP="00E70C3C">
      <w:pPr>
        <w:spacing w:after="100" w:afterAutospacing="1"/>
        <w:contextualSpacing/>
        <w:outlineLvl w:val="3"/>
        <w:rPr>
          <w:b/>
          <w:bCs/>
          <w:color w:val="000000"/>
          <w:sz w:val="18"/>
        </w:rPr>
      </w:pPr>
      <w:r w:rsidRPr="00CA61F0">
        <w:rPr>
          <w:b/>
          <w:bCs/>
          <w:color w:val="000000"/>
          <w:sz w:val="18"/>
        </w:rPr>
        <w:t xml:space="preserve">Directions: Visit the </w:t>
      </w:r>
      <w:proofErr w:type="spellStart"/>
      <w:r w:rsidRPr="00CA61F0">
        <w:rPr>
          <w:b/>
          <w:bCs/>
          <w:color w:val="000000"/>
          <w:sz w:val="18"/>
        </w:rPr>
        <w:t>Webquest</w:t>
      </w:r>
      <w:proofErr w:type="spellEnd"/>
      <w:r w:rsidRPr="00CA61F0">
        <w:rPr>
          <w:b/>
          <w:bCs/>
          <w:color w:val="000000"/>
          <w:sz w:val="18"/>
        </w:rPr>
        <w:t xml:space="preserve"> link found on my website.  Follow all directions.</w:t>
      </w: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0"/>
      </w:tblGrid>
      <w:tr w:rsidR="00464B09" w:rsidRPr="00CA61F0" w:rsidTr="001874CB">
        <w:trPr>
          <w:tblCellSpacing w:w="0" w:type="dxa"/>
        </w:trPr>
        <w:tc>
          <w:tcPr>
            <w:tcW w:w="951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64B09" w:rsidRPr="004631A5" w:rsidRDefault="004631A5" w:rsidP="00CA61F0">
            <w:pPr>
              <w:pStyle w:val="NormalWeb"/>
              <w:shd w:val="clear" w:color="auto" w:fill="FFFFFF"/>
              <w:contextualSpacing/>
              <w:rPr>
                <w:rFonts w:ascii="Garamond" w:hAnsi="Garamond"/>
                <w:color w:val="00B050"/>
                <w:sz w:val="22"/>
                <w:szCs w:val="20"/>
              </w:rPr>
            </w:pPr>
            <w:r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1</w:t>
            </w:r>
            <w:r w:rsidR="00464B09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 xml:space="preserve">. </w:t>
            </w:r>
            <w:r w:rsidR="006D2B07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Counter Culture</w:t>
            </w:r>
          </w:p>
          <w:p w:rsidR="006D2B07" w:rsidRPr="004631A5" w:rsidRDefault="00464B09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What was the counter-culture</w:t>
            </w:r>
            <w:r w:rsidR="006D2B07"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 in your own words?</w:t>
            </w:r>
          </w:p>
          <w:p w:rsidR="00E70C3C" w:rsidRPr="004631A5" w:rsidRDefault="00E70C3C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What did Timothy Leary mean when he said “tune in, turn on, and drop out”?</w:t>
            </w:r>
          </w:p>
          <w:p w:rsidR="00464B09" w:rsidRPr="004631A5" w:rsidRDefault="006D2B07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Describe the look and behavior of a typical “hippie”.</w:t>
            </w:r>
          </w:p>
          <w:p w:rsidR="00386DA9" w:rsidRPr="004631A5" w:rsidRDefault="004631A5" w:rsidP="00CA61F0">
            <w:pPr>
              <w:spacing w:after="100" w:afterAutospacing="1"/>
              <w:contextualSpacing/>
              <w:rPr>
                <w:rFonts w:ascii="Garamond" w:hAnsi="Garamond"/>
                <w:color w:val="00B050"/>
                <w:sz w:val="22"/>
                <w:szCs w:val="20"/>
              </w:rPr>
            </w:pPr>
            <w:r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2</w:t>
            </w:r>
            <w:r w:rsidR="00386DA9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.  Woodstock</w:t>
            </w:r>
          </w:p>
          <w:p w:rsidR="00386DA9" w:rsidRPr="004631A5" w:rsidRDefault="00386DA9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Where and what was Woodstock?</w:t>
            </w:r>
          </w:p>
          <w:p w:rsidR="00E70C3C" w:rsidRPr="004631A5" w:rsidRDefault="00E70C3C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Who were some of the bands that played?</w:t>
            </w:r>
          </w:p>
          <w:p w:rsidR="00386DA9" w:rsidRPr="004631A5" w:rsidRDefault="00386DA9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Describe some of the things you would have seen at the Woodstock concert, the people, the </w:t>
            </w:r>
            <w:r w:rsidR="00E70C3C"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style of </w:t>
            </w: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music, the land.</w:t>
            </w:r>
          </w:p>
          <w:p w:rsidR="00464B09" w:rsidRPr="004631A5" w:rsidRDefault="004631A5" w:rsidP="00CA61F0">
            <w:pPr>
              <w:spacing w:after="100" w:afterAutospacing="1"/>
              <w:contextualSpacing/>
              <w:rPr>
                <w:rFonts w:ascii="Garamond" w:hAnsi="Garamond"/>
                <w:color w:val="00B050"/>
                <w:sz w:val="22"/>
                <w:szCs w:val="20"/>
              </w:rPr>
            </w:pPr>
            <w:r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3</w:t>
            </w:r>
            <w:r w:rsidR="00464B09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 xml:space="preserve">. </w:t>
            </w:r>
            <w:r w:rsidR="00386DA9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Kent State</w:t>
            </w:r>
          </w:p>
          <w:p w:rsidR="00464B09" w:rsidRPr="004631A5" w:rsidRDefault="00386DA9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Explain the events as they unfolded in 1970 at Kent State.</w:t>
            </w:r>
          </w:p>
          <w:p w:rsidR="006D2B07" w:rsidRPr="004631A5" w:rsidRDefault="00386DA9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What specifically were these students protesting?</w:t>
            </w:r>
          </w:p>
          <w:p w:rsidR="00386DA9" w:rsidRPr="004631A5" w:rsidRDefault="00386DA9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How did this event change public opinion of anti-war protestors?</w:t>
            </w:r>
          </w:p>
          <w:p w:rsidR="00464B09" w:rsidRPr="004631A5" w:rsidRDefault="004631A5" w:rsidP="00CA61F0">
            <w:pPr>
              <w:spacing w:after="100" w:afterAutospacing="1"/>
              <w:contextualSpacing/>
              <w:rPr>
                <w:rFonts w:ascii="Garamond" w:hAnsi="Garamond"/>
                <w:color w:val="00B050"/>
                <w:sz w:val="22"/>
                <w:szCs w:val="20"/>
              </w:rPr>
            </w:pPr>
            <w:r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4</w:t>
            </w:r>
            <w:r w:rsidR="00464B09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 xml:space="preserve">. </w:t>
            </w:r>
            <w:r w:rsidR="00AE7E05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Violence of the Anti-War Movement</w:t>
            </w:r>
          </w:p>
          <w:p w:rsidR="00386DA9" w:rsidRPr="004631A5" w:rsidRDefault="00386DA9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Explain how the anti-war movement began in America.  </w:t>
            </w:r>
          </w:p>
          <w:p w:rsidR="00386DA9" w:rsidRPr="004631A5" w:rsidRDefault="00386DA9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Explain how and why it progressed towards the end of the 1960’s.</w:t>
            </w:r>
          </w:p>
          <w:p w:rsidR="00AE7E05" w:rsidRPr="004631A5" w:rsidRDefault="004631A5" w:rsidP="00CA61F0">
            <w:pPr>
              <w:pStyle w:val="NormalWeb"/>
              <w:shd w:val="clear" w:color="auto" w:fill="FFFFFF"/>
              <w:contextualSpacing/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</w:pPr>
            <w:r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5</w:t>
            </w:r>
            <w:r w:rsidR="00AE7E05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.  Living Room War</w:t>
            </w:r>
          </w:p>
          <w:p w:rsidR="00E70C3C" w:rsidRPr="004631A5" w:rsidRDefault="00E70C3C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What was </w:t>
            </w:r>
            <w:proofErr w:type="spellStart"/>
            <w:proofErr w:type="gramStart"/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tv</w:t>
            </w:r>
            <w:proofErr w:type="spellEnd"/>
            <w:proofErr w:type="gramEnd"/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 news anchor, Frank Reynolds showing in 1967 on television and why did he say he was showing this?</w:t>
            </w:r>
          </w:p>
          <w:p w:rsidR="00E70C3C" w:rsidRPr="004631A5" w:rsidRDefault="00E70C3C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What are two reasons President Johnson had issues with Vietnam television coverage?</w:t>
            </w:r>
          </w:p>
          <w:p w:rsidR="00E70C3C" w:rsidRPr="004631A5" w:rsidRDefault="00E70C3C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What were the “Five </w:t>
            </w:r>
            <w:proofErr w:type="spellStart"/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O’Clock</w:t>
            </w:r>
            <w:proofErr w:type="spellEnd"/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 Follies”?</w:t>
            </w:r>
          </w:p>
          <w:p w:rsidR="00E70C3C" w:rsidRPr="004631A5" w:rsidRDefault="00E70C3C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Chose two of the reporters mentioned in this article and summarize their viewpoint of their reports.</w:t>
            </w:r>
          </w:p>
          <w:p w:rsidR="00464B09" w:rsidRPr="004631A5" w:rsidRDefault="004631A5" w:rsidP="00CA61F0">
            <w:pPr>
              <w:pStyle w:val="NormalWeb"/>
              <w:shd w:val="clear" w:color="auto" w:fill="FFFFFF"/>
              <w:contextualSpacing/>
              <w:rPr>
                <w:rFonts w:ascii="Garamond" w:hAnsi="Garamond"/>
                <w:color w:val="00B050"/>
                <w:sz w:val="22"/>
                <w:szCs w:val="20"/>
              </w:rPr>
            </w:pPr>
            <w:r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6</w:t>
            </w:r>
            <w:r w:rsidR="006D2B07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.</w:t>
            </w:r>
            <w:r w:rsidR="00464B09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 xml:space="preserve"> </w:t>
            </w:r>
            <w:r w:rsidR="00AE7E05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 xml:space="preserve"> Vietnam on Television</w:t>
            </w:r>
          </w:p>
          <w:p w:rsidR="006D2B07" w:rsidRPr="004631A5" w:rsidRDefault="00AE7E05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Why was Vietnam known as the first “living room war”?</w:t>
            </w:r>
          </w:p>
          <w:p w:rsidR="00464B09" w:rsidRPr="004631A5" w:rsidRDefault="00AE7E05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Why did the scene Morley Safer showed on CBS anger President Johnson?</w:t>
            </w:r>
          </w:p>
          <w:p w:rsidR="00AE7E05" w:rsidRPr="004631A5" w:rsidRDefault="00AE7E05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Describe some of the “regular” segments shown on night</w:t>
            </w:r>
            <w:r w:rsidR="00E70C3C"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l</w:t>
            </w: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y news shows.</w:t>
            </w:r>
          </w:p>
          <w:p w:rsidR="00E70C3C" w:rsidRDefault="00E70C3C" w:rsidP="00CA61F0">
            <w:pPr>
              <w:pStyle w:val="NormalWeb"/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In the 1980’s, how did </w:t>
            </w:r>
            <w:proofErr w:type="spellStart"/>
            <w:proofErr w:type="gramStart"/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>tv</w:t>
            </w:r>
            <w:proofErr w:type="spellEnd"/>
            <w:proofErr w:type="gramEnd"/>
            <w:r w:rsidRPr="004631A5">
              <w:rPr>
                <w:rFonts w:ascii="Garamond" w:hAnsi="Garamond"/>
                <w:bCs/>
                <w:color w:val="000000"/>
                <w:sz w:val="22"/>
                <w:szCs w:val="20"/>
              </w:rPr>
              <w:t xml:space="preserve"> shows portray the topic of Vietnam?</w:t>
            </w:r>
          </w:p>
          <w:p w:rsidR="002338E4" w:rsidRPr="004631A5" w:rsidRDefault="002338E4" w:rsidP="002338E4">
            <w:pPr>
              <w:pStyle w:val="NormalWeb"/>
              <w:shd w:val="clear" w:color="auto" w:fill="FFFFFF"/>
              <w:ind w:left="360"/>
              <w:contextualSpacing/>
              <w:rPr>
                <w:rFonts w:ascii="Garamond" w:hAnsi="Garamond"/>
                <w:bCs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  <w:p w:rsidR="003E44BA" w:rsidRPr="004631A5" w:rsidRDefault="006D2B07" w:rsidP="00CA61F0">
            <w:pPr>
              <w:pStyle w:val="NormalWeb"/>
              <w:shd w:val="clear" w:color="auto" w:fill="FFFFFF"/>
              <w:contextualSpacing/>
              <w:rPr>
                <w:rFonts w:ascii="Garamond" w:hAnsi="Garamond"/>
                <w:color w:val="000000"/>
                <w:sz w:val="22"/>
                <w:szCs w:val="20"/>
              </w:rPr>
            </w:pPr>
            <w:r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>Photo Gallery</w:t>
            </w:r>
            <w:r w:rsidR="00CA61F0" w:rsidRPr="004631A5">
              <w:rPr>
                <w:rFonts w:ascii="Garamond" w:hAnsi="Garamond"/>
                <w:b/>
                <w:bCs/>
                <w:color w:val="00B050"/>
                <w:sz w:val="22"/>
                <w:szCs w:val="20"/>
              </w:rPr>
              <w:t xml:space="preserve">  (ALL STUDENTS DO THIS SECTION)</w:t>
            </w:r>
          </w:p>
          <w:p w:rsidR="00464B09" w:rsidRPr="00CA61F0" w:rsidRDefault="00464B09" w:rsidP="0055711E">
            <w:pPr>
              <w:spacing w:before="100" w:beforeAutospacing="1" w:after="100" w:afterAutospacing="1"/>
              <w:contextualSpacing/>
              <w:rPr>
                <w:color w:val="000000"/>
                <w:sz w:val="22"/>
              </w:rPr>
            </w:pPr>
            <w:r w:rsidRPr="004631A5">
              <w:rPr>
                <w:rFonts w:ascii="Garamond" w:hAnsi="Garamond"/>
                <w:b/>
                <w:bCs/>
                <w:color w:val="000000"/>
                <w:sz w:val="22"/>
                <w:szCs w:val="20"/>
                <w:shd w:val="clear" w:color="auto" w:fill="FFFFFF"/>
              </w:rPr>
              <w:t>Ch</w:t>
            </w:r>
            <w:r w:rsidR="0055711E">
              <w:rPr>
                <w:rFonts w:ascii="Garamond" w:hAnsi="Garamond"/>
                <w:b/>
                <w:bCs/>
                <w:color w:val="000000"/>
                <w:sz w:val="22"/>
                <w:szCs w:val="20"/>
                <w:shd w:val="clear" w:color="auto" w:fill="FFFFFF"/>
              </w:rPr>
              <w:t xml:space="preserve">oose 2 </w:t>
            </w:r>
            <w:r w:rsidR="00E70C3C" w:rsidRPr="004631A5">
              <w:rPr>
                <w:rFonts w:ascii="Garamond" w:hAnsi="Garamond"/>
                <w:b/>
                <w:bCs/>
                <w:color w:val="000000"/>
                <w:sz w:val="22"/>
                <w:szCs w:val="20"/>
                <w:shd w:val="clear" w:color="auto" w:fill="FFFFFF"/>
              </w:rPr>
              <w:t>photos</w:t>
            </w:r>
            <w:r w:rsidR="001874CB" w:rsidRPr="004631A5">
              <w:rPr>
                <w:rFonts w:ascii="Garamond" w:hAnsi="Garamond"/>
                <w:b/>
                <w:bCs/>
                <w:color w:val="000000"/>
                <w:sz w:val="22"/>
                <w:szCs w:val="20"/>
                <w:shd w:val="clear" w:color="auto" w:fill="FFFFFF"/>
              </w:rPr>
              <w:t xml:space="preserve"> and describe </w:t>
            </w:r>
            <w:r w:rsidR="00E70C3C" w:rsidRPr="004631A5">
              <w:rPr>
                <w:rFonts w:ascii="Garamond" w:hAnsi="Garamond"/>
                <w:b/>
                <w:bCs/>
                <w:color w:val="000000"/>
                <w:sz w:val="22"/>
                <w:szCs w:val="20"/>
                <w:shd w:val="clear" w:color="auto" w:fill="FFFFFF"/>
              </w:rPr>
              <w:t xml:space="preserve">each one in detail so that you will be able to share it with your groups.  </w:t>
            </w:r>
            <w:r w:rsidR="00CA61F0" w:rsidRPr="004631A5">
              <w:rPr>
                <w:rFonts w:ascii="Garamond" w:hAnsi="Garamond"/>
                <w:b/>
                <w:bCs/>
                <w:color w:val="000000"/>
                <w:sz w:val="22"/>
                <w:szCs w:val="20"/>
                <w:shd w:val="clear" w:color="auto" w:fill="FFFFFF"/>
              </w:rPr>
              <w:t xml:space="preserve"> Include reasons why you chose the particular photo.</w:t>
            </w:r>
            <w:r w:rsidR="00E70C3C" w:rsidRPr="004631A5">
              <w:rPr>
                <w:rFonts w:ascii="Garamond" w:hAnsi="Garamond"/>
                <w:b/>
                <w:bCs/>
                <w:color w:val="000000"/>
                <w:sz w:val="22"/>
                <w:szCs w:val="20"/>
                <w:shd w:val="clear" w:color="auto" w:fill="FFFFFF"/>
              </w:rPr>
              <w:t xml:space="preserve"> Look up descriptive adjectives…be detailed!</w:t>
            </w:r>
            <w:r w:rsidR="00CA61F0" w:rsidRPr="004631A5">
              <w:rPr>
                <w:rFonts w:ascii="Garamond" w:hAnsi="Garamond"/>
                <w:b/>
                <w:bCs/>
                <w:color w:val="000000"/>
                <w:sz w:val="22"/>
                <w:szCs w:val="20"/>
                <w:shd w:val="clear" w:color="auto" w:fill="FFFFFF"/>
              </w:rPr>
              <w:t xml:space="preserve">  </w:t>
            </w:r>
            <w:r w:rsidR="00E70C3C" w:rsidRPr="004631A5">
              <w:rPr>
                <w:rFonts w:ascii="Garamond" w:hAnsi="Garamond"/>
                <w:b/>
                <w:bCs/>
                <w:i/>
                <w:color w:val="000000"/>
                <w:sz w:val="22"/>
                <w:szCs w:val="20"/>
                <w:shd w:val="clear" w:color="auto" w:fill="FFFFFF"/>
              </w:rPr>
              <w:t xml:space="preserve">For example “In photo 1, there was a picture of a </w:t>
            </w:r>
            <w:r w:rsidR="00CA61F0" w:rsidRPr="004631A5">
              <w:rPr>
                <w:rFonts w:ascii="Garamond" w:hAnsi="Garamond"/>
                <w:b/>
                <w:bCs/>
                <w:i/>
                <w:color w:val="000000"/>
                <w:sz w:val="22"/>
                <w:szCs w:val="20"/>
                <w:shd w:val="clear" w:color="auto" w:fill="FFFFFF"/>
              </w:rPr>
              <w:t xml:space="preserve">frustrated </w:t>
            </w:r>
            <w:r w:rsidR="00E70C3C" w:rsidRPr="004631A5">
              <w:rPr>
                <w:rFonts w:ascii="Garamond" w:hAnsi="Garamond"/>
                <w:b/>
                <w:bCs/>
                <w:i/>
                <w:color w:val="000000"/>
                <w:sz w:val="22"/>
                <w:szCs w:val="20"/>
                <w:shd w:val="clear" w:color="auto" w:fill="FFFFFF"/>
              </w:rPr>
              <w:t xml:space="preserve">soldier, looking </w:t>
            </w:r>
            <w:r w:rsidR="00CA61F0" w:rsidRPr="004631A5">
              <w:rPr>
                <w:rFonts w:ascii="Garamond" w:hAnsi="Garamond"/>
                <w:b/>
                <w:bCs/>
                <w:i/>
                <w:color w:val="000000"/>
                <w:sz w:val="22"/>
                <w:szCs w:val="20"/>
                <w:shd w:val="clear" w:color="auto" w:fill="FFFFFF"/>
              </w:rPr>
              <w:t>at his dying friend, seems to be waiting for help to arrive and save them both.  I chose this photo because…”</w:t>
            </w:r>
          </w:p>
        </w:tc>
      </w:tr>
      <w:tr w:rsidR="007A5FAD" w:rsidRPr="001874CB" w:rsidTr="001874CB">
        <w:trPr>
          <w:tblCellSpacing w:w="0" w:type="dxa"/>
        </w:trPr>
        <w:tc>
          <w:tcPr>
            <w:tcW w:w="951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5FAD" w:rsidRPr="001874CB" w:rsidRDefault="007A5FAD" w:rsidP="003E44BA">
            <w:pPr>
              <w:pStyle w:val="NormalWeb"/>
              <w:shd w:val="clear" w:color="auto" w:fill="FFFFFF"/>
              <w:contextualSpacing/>
              <w:rPr>
                <w:b/>
                <w:bCs/>
                <w:color w:val="00B050"/>
              </w:rPr>
            </w:pPr>
          </w:p>
        </w:tc>
      </w:tr>
    </w:tbl>
    <w:p w:rsidR="00464B09" w:rsidRPr="001874CB" w:rsidRDefault="00464B09" w:rsidP="003E44BA">
      <w:pPr>
        <w:spacing w:after="100" w:afterAutospacing="1"/>
        <w:contextualSpacing/>
        <w:rPr>
          <w:color w:val="000000"/>
        </w:rPr>
      </w:pPr>
    </w:p>
    <w:sectPr w:rsidR="00464B09" w:rsidRPr="001874CB" w:rsidSect="00CA61F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7E18"/>
    <w:multiLevelType w:val="multilevel"/>
    <w:tmpl w:val="482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76CC3"/>
    <w:multiLevelType w:val="multilevel"/>
    <w:tmpl w:val="7FD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D2A5D"/>
    <w:multiLevelType w:val="multilevel"/>
    <w:tmpl w:val="F33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D0551"/>
    <w:multiLevelType w:val="multilevel"/>
    <w:tmpl w:val="2C96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B0696B"/>
    <w:multiLevelType w:val="multilevel"/>
    <w:tmpl w:val="17C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D3544"/>
    <w:multiLevelType w:val="multilevel"/>
    <w:tmpl w:val="75D0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B750D"/>
    <w:multiLevelType w:val="hybridMultilevel"/>
    <w:tmpl w:val="76D8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04A7"/>
    <w:multiLevelType w:val="multilevel"/>
    <w:tmpl w:val="108AF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616AA4"/>
    <w:multiLevelType w:val="multilevel"/>
    <w:tmpl w:val="E7E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C713F"/>
    <w:multiLevelType w:val="multilevel"/>
    <w:tmpl w:val="89B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F3848"/>
    <w:multiLevelType w:val="multilevel"/>
    <w:tmpl w:val="C6F4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A6CEF"/>
    <w:multiLevelType w:val="multilevel"/>
    <w:tmpl w:val="B66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066AE"/>
    <w:multiLevelType w:val="multilevel"/>
    <w:tmpl w:val="BAA2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44EAB"/>
    <w:multiLevelType w:val="multilevel"/>
    <w:tmpl w:val="78A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4A584D"/>
    <w:multiLevelType w:val="multilevel"/>
    <w:tmpl w:val="8A9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811EE"/>
    <w:multiLevelType w:val="multilevel"/>
    <w:tmpl w:val="F6B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3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09"/>
    <w:rsid w:val="00005B16"/>
    <w:rsid w:val="000363A3"/>
    <w:rsid w:val="000D0FD6"/>
    <w:rsid w:val="001443A4"/>
    <w:rsid w:val="001874CB"/>
    <w:rsid w:val="002224B2"/>
    <w:rsid w:val="002338E4"/>
    <w:rsid w:val="00335FDE"/>
    <w:rsid w:val="00386DA9"/>
    <w:rsid w:val="003E44BA"/>
    <w:rsid w:val="003F450D"/>
    <w:rsid w:val="004631A5"/>
    <w:rsid w:val="00464B09"/>
    <w:rsid w:val="0053003F"/>
    <w:rsid w:val="0055711E"/>
    <w:rsid w:val="005710F7"/>
    <w:rsid w:val="006B27A8"/>
    <w:rsid w:val="006D2B07"/>
    <w:rsid w:val="00762D0C"/>
    <w:rsid w:val="007A5FAD"/>
    <w:rsid w:val="00925CA9"/>
    <w:rsid w:val="00AE7E05"/>
    <w:rsid w:val="00B62949"/>
    <w:rsid w:val="00C37E22"/>
    <w:rsid w:val="00C80395"/>
    <w:rsid w:val="00CA61F0"/>
    <w:rsid w:val="00CE5534"/>
    <w:rsid w:val="00E70C3C"/>
    <w:rsid w:val="00F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C5B67B-9782-4D94-A1E8-92B9159A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4B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E44BA"/>
    <w:pPr>
      <w:ind w:left="720"/>
    </w:pPr>
  </w:style>
  <w:style w:type="paragraph" w:styleId="BalloonText">
    <w:name w:val="Balloon Text"/>
    <w:basedOn w:val="Normal"/>
    <w:link w:val="BalloonTextChar"/>
    <w:rsid w:val="007A5FA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A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079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910530081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9105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Vietnam War Webquest</vt:lpstr>
    </vt:vector>
  </TitlesOfParts>
  <Company>BOE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Webquest</dc:title>
  <dc:subject/>
  <dc:creator>scarew</dc:creator>
  <cp:keywords/>
  <cp:lastModifiedBy>lthrower</cp:lastModifiedBy>
  <cp:revision>3</cp:revision>
  <cp:lastPrinted>2017-11-01T12:40:00Z</cp:lastPrinted>
  <dcterms:created xsi:type="dcterms:W3CDTF">2017-11-02T11:45:00Z</dcterms:created>
  <dcterms:modified xsi:type="dcterms:W3CDTF">2017-11-02T11:45:00Z</dcterms:modified>
</cp:coreProperties>
</file>